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1C5E" w14:textId="61FD5623" w:rsidR="00F72A9A" w:rsidRDefault="00CB1C1B" w:rsidP="00F72A9A">
      <w:pPr>
        <w:pStyle w:val="NormalWeb"/>
        <w:rPr>
          <w:rFonts w:asciiTheme="majorHAnsi" w:hAnsiTheme="majorHAnsi"/>
          <w:b/>
          <w:bCs/>
          <w:color w:val="595959" w:themeColor="text1" w:themeTint="A6"/>
          <w:sz w:val="28"/>
          <w:szCs w:val="28"/>
        </w:rPr>
      </w:pPr>
      <w:r>
        <w:rPr>
          <w:noProof/>
        </w:rPr>
        <mc:AlternateContent>
          <mc:Choice Requires="wps">
            <w:drawing>
              <wp:anchor distT="0" distB="0" distL="114300" distR="114300" simplePos="0" relativeHeight="251658240" behindDoc="0" locked="0" layoutInCell="1" allowOverlap="1" wp14:anchorId="183A4465" wp14:editId="29BB12F4">
                <wp:simplePos x="0" y="0"/>
                <wp:positionH relativeFrom="margin">
                  <wp:posOffset>2377440</wp:posOffset>
                </wp:positionH>
                <wp:positionV relativeFrom="paragraph">
                  <wp:posOffset>7620</wp:posOffset>
                </wp:positionV>
                <wp:extent cx="4792980" cy="1699260"/>
                <wp:effectExtent l="0" t="0" r="0" b="0"/>
                <wp:wrapNone/>
                <wp:docPr id="655500536" name="Text Box 1"/>
                <wp:cNvGraphicFramePr/>
                <a:graphic xmlns:a="http://schemas.openxmlformats.org/drawingml/2006/main">
                  <a:graphicData uri="http://schemas.microsoft.com/office/word/2010/wordprocessingShape">
                    <wps:wsp>
                      <wps:cNvSpPr txBox="1"/>
                      <wps:spPr>
                        <a:xfrm>
                          <a:off x="0" y="0"/>
                          <a:ext cx="4792980" cy="1699260"/>
                        </a:xfrm>
                        <a:prstGeom prst="rect">
                          <a:avLst/>
                        </a:prstGeom>
                        <a:noFill/>
                        <a:ln>
                          <a:noFill/>
                        </a:ln>
                      </wps:spPr>
                      <wps:txbx>
                        <w:txbxContent>
                          <w:p w14:paraId="3D599F2F" w14:textId="7AF5FAB8" w:rsidR="00F72A9A" w:rsidRPr="00B80E28" w:rsidRDefault="003320B3" w:rsidP="00F72A9A">
                            <w:pPr>
                              <w:pStyle w:val="NormalWeb"/>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72A9A" w:rsidRPr="001A159F">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RIGHT-OF-WAY PERMIT</w:t>
                            </w:r>
                            <w:r w:rsidR="00F72A9A">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Permits are only issued from May 1</w:t>
                            </w:r>
                            <w:r w:rsidR="00F72A9A" w:rsidRPr="00B80E28">
                              <w:rPr>
                                <w:noProof/>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until October 1</w:t>
                            </w:r>
                            <w:r w:rsidR="00F72A9A" w:rsidRPr="00B80E28">
                              <w:rPr>
                                <w:noProof/>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each year. </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Please plan accordingly.</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All construction must be completed by October 15</w:t>
                            </w:r>
                            <w:r w:rsidR="00F72A9A" w:rsidRPr="00B80E28">
                              <w:rPr>
                                <w:noProof/>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72A9A" w:rsidRPr="00B80E28">
                              <w:rPr>
                                <w:noProof/>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$250.00 Permit Fee</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(non-refundable)</w:t>
                            </w:r>
                            <w:r w:rsidR="00CB1C1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6B367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*Temporary Access Permits Available Year Round*</w:t>
                            </w:r>
                          </w:p>
                          <w:p w14:paraId="03129BA9" w14:textId="5E02450B" w:rsidR="00F72A9A" w:rsidRPr="00F72A9A" w:rsidRDefault="00F72A9A" w:rsidP="00F72A9A">
                            <w:pPr>
                              <w:pStyle w:val="NormalWeb"/>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2A9A">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0F8232D3" w14:textId="77777777" w:rsidR="00F72A9A" w:rsidRPr="00F72A9A" w:rsidRDefault="00F72A9A" w:rsidP="00F72A9A">
                            <w:pPr>
                              <w:pStyle w:val="Norm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A4465" id="_x0000_t202" coordsize="21600,21600" o:spt="202" path="m,l,21600r21600,l21600,xe">
                <v:stroke joinstyle="miter"/>
                <v:path gradientshapeok="t" o:connecttype="rect"/>
              </v:shapetype>
              <v:shape id="Text Box 1" o:spid="_x0000_s1026" type="#_x0000_t202" style="position:absolute;margin-left:187.2pt;margin-top:.6pt;width:377.4pt;height:133.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X2sEAIAACQEAAAOAAAAZHJzL2Uyb0RvYy54bWysU8tu2zAQvBfoPxC817IN14kFy4GbwEUB&#10;IwngFDnTFGkJILksSVtyv75LSn407SnIhVrurPYxO5zftVqRg3C+BlPQ0WBIiTAcytrsCvrzZfXl&#10;lhIfmCmZAiMKehSe3i0+f5o3NhdjqECVwhFMYnze2IJWIdg8yzyvhGZ+AFYYBCU4zQJe3S4rHWsw&#10;u1bZeDicZg240jrgwnv0PnQgXaT8UgoenqT0IhBVUOwtpNOlcxvPbDFn+c4xW9W8b4O9owvNaoNF&#10;z6keWGBk7+p/UumaO/Agw4CDzkDKmos0A04zGr6ZZlMxK9IsSI63Z5r8x6Xlj4eNfXYktN+gxQVG&#10;Qhrrc4/OOE8rnY5f7JQgjhQez7SJNhCOzsnNbDy7RYgjNprOZuNpIja7/G6dD98FaBKNgjrcS6KL&#10;HdY+YEkMPYXEagZWtVJpN8r85cDA6MkuPUYrtNu2b3wL5RHncdCt2lu+qrHmmvnwzBzuFvtEvYYn&#10;PKSCpqDQW5RU4H7/zx/jkXJEKWlQKwX1v/bMCUrUD4PLmI0mkyiudJl8vRnjxV0j22vE7PU9oBxH&#10;+DIsT2aMD+pkSgf6FWW9jFURYoZj7YKGk3kfOgXjs+BiuUxBKCfLwtpsLI+pI2mR0Zf2lTnb0x5w&#10;Y49wUhXL37DfxXZ0L/cBZJ1WEwnuWO15RymmjfXPJmr9+p6iLo978QcAAP//AwBQSwMEFAAGAAgA&#10;AAAhAGW6i+XeAAAACgEAAA8AAABkcnMvZG93bnJldi54bWxMj8FOwzAMhu9Ie4fISNxYslJGV5pO&#10;CMQVxDaQuGWN11ZrnKrJ1vL2eCe42fp+/f5crCfXiTMOofWkYTFXIJAqb1uqNey2r7cZiBANWdN5&#10;Qg0/GGBdzq4Kk1s/0geeN7EWXEIhNxqaGPtcylA16EyY+x6J2cEPzkReh1rawYxc7jqZKLWUzrTE&#10;FxrT43OD1XFzcho+3w7fX6l6r1/cfT/6SUlyK6n1zfX09Agi4hT/wnDRZ3Uo2WnvT2SD6DTcPaQp&#10;RxkkIC58kax42mtIllkGsizk/xfKXwAAAP//AwBQSwECLQAUAAYACAAAACEAtoM4kv4AAADhAQAA&#10;EwAAAAAAAAAAAAAAAAAAAAAAW0NvbnRlbnRfVHlwZXNdLnhtbFBLAQItABQABgAIAAAAIQA4/SH/&#10;1gAAAJQBAAALAAAAAAAAAAAAAAAAAC8BAABfcmVscy8ucmVsc1BLAQItABQABgAIAAAAIQB0zX2s&#10;EAIAACQEAAAOAAAAAAAAAAAAAAAAAC4CAABkcnMvZTJvRG9jLnhtbFBLAQItABQABgAIAAAAIQBl&#10;uovl3gAAAAoBAAAPAAAAAAAAAAAAAAAAAGoEAABkcnMvZG93bnJldi54bWxQSwUGAAAAAAQABADz&#10;AAAAdQUAAAAA&#10;" filled="f" stroked="f">
                <v:textbox>
                  <w:txbxContent>
                    <w:p w14:paraId="3D599F2F" w14:textId="7AF5FAB8" w:rsidR="00F72A9A" w:rsidRPr="00B80E28" w:rsidRDefault="003320B3" w:rsidP="00F72A9A">
                      <w:pPr>
                        <w:pStyle w:val="NormalWeb"/>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72A9A" w:rsidRPr="001A159F">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RIGHT-OF-WAY PERMIT</w:t>
                      </w:r>
                      <w:r w:rsidR="00F72A9A">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Permits are only issued from May 1</w:t>
                      </w:r>
                      <w:r w:rsidR="00F72A9A" w:rsidRPr="00B80E28">
                        <w:rPr>
                          <w:noProof/>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until October 1</w:t>
                      </w:r>
                      <w:r w:rsidR="00F72A9A" w:rsidRPr="00B80E28">
                        <w:rPr>
                          <w:noProof/>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each year. </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Please plan accordingly.</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All construction must be completed by October 15</w:t>
                      </w:r>
                      <w:r w:rsidR="00F72A9A" w:rsidRPr="00B80E28">
                        <w:rPr>
                          <w:noProof/>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72A9A" w:rsidRPr="00B80E28">
                        <w:rPr>
                          <w:noProof/>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$250.00 Permit Fee</w:t>
                      </w:r>
                      <w:r w:rsidR="00F72A9A" w:rsidRPr="00B80E2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(non-refundable)</w:t>
                      </w:r>
                      <w:r w:rsidR="00CB1C1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6B367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*Temporary Access Permits Available Year Round*</w:t>
                      </w:r>
                    </w:p>
                    <w:p w14:paraId="03129BA9" w14:textId="5E02450B" w:rsidR="00F72A9A" w:rsidRPr="00F72A9A" w:rsidRDefault="00F72A9A" w:rsidP="00F72A9A">
                      <w:pPr>
                        <w:pStyle w:val="NormalWeb"/>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2A9A">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0F8232D3" w14:textId="77777777" w:rsidR="00F72A9A" w:rsidRPr="00F72A9A" w:rsidRDefault="00F72A9A" w:rsidP="00F72A9A">
                      <w:pPr>
                        <w:pStyle w:val="NormalWe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D513A9">
        <w:rPr>
          <w:noProof/>
        </w:rPr>
        <mc:AlternateContent>
          <mc:Choice Requires="wps">
            <w:drawing>
              <wp:anchor distT="0" distB="0" distL="114300" distR="114300" simplePos="0" relativeHeight="251658241" behindDoc="1" locked="0" layoutInCell="1" allowOverlap="1" wp14:anchorId="43D43681" wp14:editId="63356247">
                <wp:simplePos x="0" y="0"/>
                <wp:positionH relativeFrom="margin">
                  <wp:align>center</wp:align>
                </wp:positionH>
                <wp:positionV relativeFrom="paragraph">
                  <wp:posOffset>120015</wp:posOffset>
                </wp:positionV>
                <wp:extent cx="7056120" cy="1569720"/>
                <wp:effectExtent l="0" t="0" r="11430" b="11430"/>
                <wp:wrapNone/>
                <wp:docPr id="2027406823" name="Rectangle 1"/>
                <wp:cNvGraphicFramePr/>
                <a:graphic xmlns:a="http://schemas.openxmlformats.org/drawingml/2006/main">
                  <a:graphicData uri="http://schemas.microsoft.com/office/word/2010/wordprocessingShape">
                    <wps:wsp>
                      <wps:cNvSpPr/>
                      <wps:spPr>
                        <a:xfrm>
                          <a:off x="0" y="0"/>
                          <a:ext cx="7056120" cy="15697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7C122" id="Rectangle 1" o:spid="_x0000_s1026" style="position:absolute;margin-left:0;margin-top:9.45pt;width:555.6pt;height:123.6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1ebwIAAEcFAAAOAAAAZHJzL2Uyb0RvYy54bWysVE1v2zAMvQ/YfxB0X20HTbsGdYqgRYcB&#10;RVssHXpWZCk2IIsapcTJfv0o2XGyrthh2EUmTfLxQ4+6vtm1hm0V+gZsyYuznDNlJVSNXZf8+8v9&#10;p8+c+SBsJQxYVfK98vxm/vHDdedmagI1mEohIxDrZ50reR2Cm2WZl7VqhT8DpywZNWArAqm4zioU&#10;HaG3Jpvk+UXWAVYOQSrv6e9db+TzhK+1kuFJa68CMyWn2kI6MZ2reGbzazFbo3B1I4cyxD9U0YrG&#10;UtIR6k4EwTbY/AHVNhLBgw5nEtoMtG6kSj1QN0X+pptlLZxKvdBwvBvH5P8frHzcLt0z0hg652ee&#10;xNjFTmMbv1Qf26Vh7cdhqV1gkn5e5tOLYkIzlWQrphdXl6QQTnYMd+jDFwUti0LJkW4jDUlsH3zo&#10;XQ8uMZsH01T3jTFJiQxQtwbZVtDdrdbFAH7ilR1rTlLYGxVjjf2mNGsqqnKSEiY6HcGElMqGojfV&#10;olJ9jmKa54cWxojUUAKMyJqqG7EHgN8LPWD37Q3+MVQlNo7B+d8K64PHiJQZbBiD28YCvgdgqKsh&#10;c+9P5Z+MJoorqPbPyBD6XfBO3jd0PQ/Ch2eBRH66Ulro8ESHNtCVHAaJsxrw53v/oz9xkqycdbRM&#10;Jfc/NgIVZ+arJbZeFefncfuScj6NTGF4almdWuymvQW684KeDieTGP2DOYgaoX2lvV/ErGQSVlLu&#10;ksuAB+U29EtOL4dUi0Vyo41zIjzYpZMRPE410u9l9yrQDRwNRO9HOCyemL2hau8bIy0sNgF0k3h8&#10;nOswb9rWRJzhZYnPwamevI7v3/wXAAAA//8DAFBLAwQUAAYACAAAACEApqlhHt0AAAAIAQAADwAA&#10;AGRycy9kb3ducmV2LnhtbEyPzU7DMBCE70i8g7VI3KjTCEUlxKlQET+nSC3lwM2xlyQiXke224a3&#10;Z3uie9ud0ew31Xp2ozhiiIMnBctFBgLJeDtQp2D/8XK3AhGTJqtHT6jgFyOs6+urSpfWn2iLx13q&#10;BIdQLLWCPqWplDKaHp2OCz8hsfbtg9OJ19BJG/SJw90o8ywrpNMD8YdeT7jp0fzsDk7Bdt8489V+&#10;Nq8bNM38/Hbv2/Cu1O3N/PQIIuGc/s1wxmd0qJmp9QeyUYwKuEji6+oBxFnlyUG0CvKiWIKsK3lZ&#10;oP4DAAD//wMAUEsBAi0AFAAGAAgAAAAhALaDOJL+AAAA4QEAABMAAAAAAAAAAAAAAAAAAAAAAFtD&#10;b250ZW50X1R5cGVzXS54bWxQSwECLQAUAAYACAAAACEAOP0h/9YAAACUAQAACwAAAAAAAAAAAAAA&#10;AAAvAQAAX3JlbHMvLnJlbHNQSwECLQAUAAYACAAAACEAbLgtXm8CAABHBQAADgAAAAAAAAAAAAAA&#10;AAAuAgAAZHJzL2Uyb0RvYy54bWxQSwECLQAUAAYACAAAACEApqlhHt0AAAAIAQAADwAAAAAAAAAA&#10;AAAAAADJBAAAZHJzL2Rvd25yZXYueG1sUEsFBgAAAAAEAAQA8wAAANMFAAAAAA==&#10;" fillcolor="white [3212]" strokecolor="#030e13 [484]" strokeweight="1pt">
                <w10:wrap anchorx="margin"/>
              </v:rect>
            </w:pict>
          </mc:Fallback>
        </mc:AlternateContent>
      </w:r>
      <w:r w:rsidR="008A2B52">
        <w:rPr>
          <w:rFonts w:asciiTheme="majorHAnsi" w:hAnsiTheme="majorHAnsi"/>
          <w:b/>
          <w:bCs/>
          <w:color w:val="595959" w:themeColor="text1" w:themeTint="A6"/>
          <w:sz w:val="28"/>
          <w:szCs w:val="28"/>
        </w:rPr>
        <w:br/>
      </w:r>
      <w:r w:rsidR="00F72A9A">
        <w:rPr>
          <w:noProof/>
        </w:rPr>
        <w:drawing>
          <wp:inline distT="0" distB="0" distL="0" distR="0" wp14:anchorId="71287EB2" wp14:editId="4977381E">
            <wp:extent cx="2301240" cy="918845"/>
            <wp:effectExtent l="0" t="0" r="381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6653" cy="924999"/>
                    </a:xfrm>
                    <a:prstGeom prst="rect">
                      <a:avLst/>
                    </a:prstGeom>
                    <a:noFill/>
                    <a:ln>
                      <a:noFill/>
                    </a:ln>
                  </pic:spPr>
                </pic:pic>
              </a:graphicData>
            </a:graphic>
          </wp:inline>
        </w:drawing>
      </w:r>
      <w:r w:rsidR="00F72A9A">
        <w:br/>
      </w:r>
      <w:r w:rsidR="008A2B52">
        <w:rPr>
          <w:rFonts w:asciiTheme="majorHAnsi" w:hAnsiTheme="majorHAnsi"/>
          <w:b/>
          <w:bCs/>
          <w:color w:val="595959" w:themeColor="text1" w:themeTint="A6"/>
          <w:sz w:val="28"/>
          <w:szCs w:val="28"/>
        </w:rPr>
        <w:br/>
      </w:r>
      <w:r w:rsidR="00F72A9A" w:rsidRPr="00F72A9A">
        <w:rPr>
          <w:rFonts w:asciiTheme="majorHAnsi" w:hAnsiTheme="majorHAnsi"/>
          <w:b/>
          <w:bCs/>
          <w:color w:val="595959" w:themeColor="text1" w:themeTint="A6"/>
          <w:sz w:val="28"/>
          <w:szCs w:val="28"/>
        </w:rPr>
        <w:t xml:space="preserve">PUBLIC WORKS </w:t>
      </w:r>
      <w:r w:rsidR="00941009">
        <w:rPr>
          <w:rFonts w:asciiTheme="majorHAnsi" w:hAnsiTheme="majorHAnsi"/>
          <w:b/>
          <w:bCs/>
          <w:color w:val="595959" w:themeColor="text1" w:themeTint="A6"/>
          <w:sz w:val="28"/>
          <w:szCs w:val="28"/>
        </w:rPr>
        <w:t>DEPARTMENT</w:t>
      </w:r>
    </w:p>
    <w:tbl>
      <w:tblPr>
        <w:tblStyle w:val="TableGrid"/>
        <w:tblW w:w="11160" w:type="dxa"/>
        <w:tblInd w:w="-185" w:type="dxa"/>
        <w:tblLayout w:type="fixed"/>
        <w:tblLook w:val="04A0" w:firstRow="1" w:lastRow="0" w:firstColumn="1" w:lastColumn="0" w:noHBand="0" w:noVBand="1"/>
      </w:tblPr>
      <w:tblGrid>
        <w:gridCol w:w="6"/>
        <w:gridCol w:w="1884"/>
        <w:gridCol w:w="1800"/>
        <w:gridCol w:w="1949"/>
        <w:gridCol w:w="1201"/>
        <w:gridCol w:w="2430"/>
        <w:gridCol w:w="1890"/>
      </w:tblGrid>
      <w:tr w:rsidR="00092B2F" w14:paraId="5DDD989B" w14:textId="77777777" w:rsidTr="00D513A9">
        <w:tc>
          <w:tcPr>
            <w:tcW w:w="11160" w:type="dxa"/>
            <w:gridSpan w:val="7"/>
          </w:tcPr>
          <w:p w14:paraId="4F85DF8A" w14:textId="073A0DF6" w:rsidR="003320B3" w:rsidRPr="002710A5" w:rsidRDefault="00F2239F" w:rsidP="00092B2F">
            <w:pPr>
              <w:pStyle w:val="NormalWeb"/>
              <w:jc w:val="center"/>
              <w:rPr>
                <w:rFonts w:asciiTheme="majorHAnsi" w:hAnsiTheme="majorHAnsi"/>
                <w:b/>
                <w:bCs/>
                <w:i/>
                <w:iCs/>
                <w:sz w:val="28"/>
                <w:szCs w:val="28"/>
              </w:rPr>
            </w:pPr>
            <w:r w:rsidRPr="002710A5">
              <w:rPr>
                <w:rFonts w:asciiTheme="majorHAnsi" w:hAnsiTheme="majorHAnsi"/>
                <w:b/>
                <w:bCs/>
                <w:i/>
                <w:iCs/>
                <w:sz w:val="28"/>
                <w:szCs w:val="28"/>
              </w:rPr>
              <w:t>APPLICANT INFORMATION</w:t>
            </w:r>
          </w:p>
        </w:tc>
      </w:tr>
      <w:tr w:rsidR="00092B2F" w14:paraId="7D4DFBE0" w14:textId="77777777" w:rsidTr="00D513A9">
        <w:tc>
          <w:tcPr>
            <w:tcW w:w="5639" w:type="dxa"/>
            <w:gridSpan w:val="4"/>
          </w:tcPr>
          <w:p w14:paraId="1631EB08" w14:textId="32FE257E" w:rsidR="00092B2F" w:rsidRDefault="00092B2F" w:rsidP="00F72A9A">
            <w:pPr>
              <w:pStyle w:val="NormalWeb"/>
              <w:rPr>
                <w:rFonts w:asciiTheme="majorHAnsi" w:hAnsiTheme="majorHAnsi"/>
                <w:b/>
                <w:bCs/>
                <w:color w:val="595959" w:themeColor="text1" w:themeTint="A6"/>
              </w:rPr>
            </w:pPr>
            <w:r w:rsidRPr="00EE1715">
              <w:rPr>
                <w:rFonts w:asciiTheme="majorHAnsi" w:hAnsiTheme="majorHAnsi"/>
                <w:b/>
                <w:bCs/>
                <w:color w:val="595959" w:themeColor="text1" w:themeTint="A6"/>
              </w:rPr>
              <w:t>APPLICANT - COMPANY NAME</w:t>
            </w:r>
            <w:r w:rsidR="00EE1715" w:rsidRPr="00EE1715">
              <w:rPr>
                <w:rFonts w:asciiTheme="majorHAnsi" w:hAnsiTheme="majorHAnsi"/>
                <w:b/>
                <w:bCs/>
                <w:color w:val="595959" w:themeColor="text1" w:themeTint="A6"/>
              </w:rPr>
              <w:t>:</w:t>
            </w:r>
            <w:r w:rsidR="002C625F">
              <w:rPr>
                <w:rFonts w:asciiTheme="majorHAnsi" w:hAnsiTheme="majorHAnsi"/>
                <w:b/>
                <w:bCs/>
                <w:color w:val="595959" w:themeColor="text1" w:themeTint="A6"/>
              </w:rPr>
              <w:br/>
            </w:r>
            <w:sdt>
              <w:sdtPr>
                <w:rPr>
                  <w:rFonts w:asciiTheme="majorHAnsi" w:hAnsiTheme="majorHAnsi"/>
                  <w:b/>
                  <w:bCs/>
                  <w:color w:val="595959" w:themeColor="text1" w:themeTint="A6"/>
                </w:rPr>
                <w:id w:val="-2024621752"/>
                <w:placeholder>
                  <w:docPart w:val="DefaultPlaceholder_-1854013440"/>
                </w:placeholder>
                <w:showingPlcHdr/>
                <w:text/>
              </w:sdtPr>
              <w:sdtEndPr/>
              <w:sdtContent>
                <w:r w:rsidR="002C625F" w:rsidRPr="00E37D9F">
                  <w:rPr>
                    <w:rStyle w:val="PlaceholderText"/>
                  </w:rPr>
                  <w:t>Click or tap here to enter text.</w:t>
                </w:r>
              </w:sdtContent>
            </w:sdt>
          </w:p>
          <w:p w14:paraId="3B53EF23" w14:textId="1546F0F2" w:rsidR="004C2BE2" w:rsidRPr="00EE1715" w:rsidRDefault="004C2BE2" w:rsidP="00F72A9A">
            <w:pPr>
              <w:pStyle w:val="NormalWeb"/>
              <w:rPr>
                <w:rFonts w:asciiTheme="majorHAnsi" w:hAnsiTheme="majorHAnsi"/>
                <w:b/>
                <w:bCs/>
                <w:color w:val="595959" w:themeColor="text1" w:themeTint="A6"/>
              </w:rPr>
            </w:pPr>
          </w:p>
        </w:tc>
        <w:tc>
          <w:tcPr>
            <w:tcW w:w="5521" w:type="dxa"/>
            <w:gridSpan w:val="3"/>
          </w:tcPr>
          <w:p w14:paraId="1E09E975" w14:textId="3C13E05A" w:rsidR="00092B2F" w:rsidRPr="00EE1715" w:rsidRDefault="00092B2F" w:rsidP="00F72A9A">
            <w:pPr>
              <w:pStyle w:val="NormalWeb"/>
              <w:rPr>
                <w:rFonts w:asciiTheme="majorHAnsi" w:hAnsiTheme="majorHAnsi"/>
                <w:b/>
                <w:bCs/>
                <w:color w:val="595959" w:themeColor="text1" w:themeTint="A6"/>
              </w:rPr>
            </w:pPr>
            <w:r w:rsidRPr="00EE1715">
              <w:rPr>
                <w:rFonts w:asciiTheme="majorHAnsi" w:hAnsiTheme="majorHAnsi"/>
                <w:b/>
                <w:bCs/>
                <w:color w:val="595959" w:themeColor="text1" w:themeTint="A6"/>
              </w:rPr>
              <w:t>CONTACT PERSON</w:t>
            </w:r>
            <w:r w:rsidR="00EE1715" w:rsidRPr="00EE1715">
              <w:rPr>
                <w:rFonts w:asciiTheme="majorHAnsi" w:hAnsiTheme="majorHAnsi"/>
                <w:b/>
                <w:bCs/>
                <w:color w:val="595959" w:themeColor="text1" w:themeTint="A6"/>
              </w:rPr>
              <w:t>:</w:t>
            </w:r>
            <w:r w:rsidR="004C2BE2">
              <w:rPr>
                <w:rFonts w:asciiTheme="majorHAnsi" w:hAnsiTheme="majorHAnsi"/>
                <w:b/>
                <w:bCs/>
                <w:color w:val="595959" w:themeColor="text1" w:themeTint="A6"/>
              </w:rPr>
              <w:br/>
            </w:r>
            <w:sdt>
              <w:sdtPr>
                <w:rPr>
                  <w:rFonts w:asciiTheme="majorHAnsi" w:hAnsiTheme="majorHAnsi"/>
                  <w:b/>
                  <w:bCs/>
                  <w:color w:val="595959" w:themeColor="text1" w:themeTint="A6"/>
                </w:rPr>
                <w:id w:val="-1289973681"/>
                <w:placeholder>
                  <w:docPart w:val="DefaultPlaceholder_-1854013440"/>
                </w:placeholder>
                <w:showingPlcHdr/>
                <w:text/>
              </w:sdtPr>
              <w:sdtEndPr/>
              <w:sdtContent>
                <w:r w:rsidR="004C2BE2" w:rsidRPr="00E37D9F">
                  <w:rPr>
                    <w:rStyle w:val="PlaceholderText"/>
                  </w:rPr>
                  <w:t>Click or tap here to enter text.</w:t>
                </w:r>
              </w:sdtContent>
            </w:sdt>
          </w:p>
        </w:tc>
      </w:tr>
      <w:tr w:rsidR="00092B2F" w14:paraId="735F112A" w14:textId="77777777" w:rsidTr="00D513A9">
        <w:tc>
          <w:tcPr>
            <w:tcW w:w="5639" w:type="dxa"/>
            <w:gridSpan w:val="4"/>
          </w:tcPr>
          <w:p w14:paraId="33C4C06E" w14:textId="21E71BC9" w:rsidR="00092B2F" w:rsidRPr="00EE1715" w:rsidRDefault="00092B2F" w:rsidP="00F72A9A">
            <w:pPr>
              <w:pStyle w:val="NormalWeb"/>
              <w:rPr>
                <w:rFonts w:asciiTheme="majorHAnsi" w:hAnsiTheme="majorHAnsi"/>
                <w:b/>
                <w:bCs/>
                <w:color w:val="595959" w:themeColor="text1" w:themeTint="A6"/>
              </w:rPr>
            </w:pPr>
            <w:r w:rsidRPr="00EE1715">
              <w:rPr>
                <w:rFonts w:asciiTheme="majorHAnsi" w:hAnsiTheme="majorHAnsi"/>
                <w:b/>
                <w:bCs/>
                <w:color w:val="595959" w:themeColor="text1" w:themeTint="A6"/>
              </w:rPr>
              <w:t>ADDRESS:</w:t>
            </w:r>
            <w:sdt>
              <w:sdtPr>
                <w:rPr>
                  <w:rFonts w:asciiTheme="majorHAnsi" w:hAnsiTheme="majorHAnsi"/>
                  <w:b/>
                  <w:bCs/>
                  <w:color w:val="595959" w:themeColor="text1" w:themeTint="A6"/>
                </w:rPr>
                <w:id w:val="1542021114"/>
                <w:placeholder>
                  <w:docPart w:val="DefaultPlaceholder_-1854013440"/>
                </w:placeholder>
                <w:showingPlcHdr/>
                <w:text/>
              </w:sdtPr>
              <w:sdtEndPr/>
              <w:sdtContent>
                <w:r w:rsidR="002C625F" w:rsidRPr="00E37D9F">
                  <w:rPr>
                    <w:rStyle w:val="PlaceholderText"/>
                  </w:rPr>
                  <w:t>Click or tap here to enter text.</w:t>
                </w:r>
              </w:sdtContent>
            </w:sdt>
          </w:p>
        </w:tc>
        <w:tc>
          <w:tcPr>
            <w:tcW w:w="5521" w:type="dxa"/>
            <w:gridSpan w:val="3"/>
          </w:tcPr>
          <w:p w14:paraId="1E16FFC6" w14:textId="5BB6681F" w:rsidR="00092B2F" w:rsidRPr="00EE1715" w:rsidRDefault="00092B2F" w:rsidP="00F72A9A">
            <w:pPr>
              <w:pStyle w:val="NormalWeb"/>
              <w:rPr>
                <w:rFonts w:asciiTheme="majorHAnsi" w:hAnsiTheme="majorHAnsi"/>
                <w:b/>
                <w:bCs/>
                <w:color w:val="595959" w:themeColor="text1" w:themeTint="A6"/>
              </w:rPr>
            </w:pPr>
            <w:r w:rsidRPr="00EE1715">
              <w:rPr>
                <w:rFonts w:asciiTheme="majorHAnsi" w:hAnsiTheme="majorHAnsi"/>
                <w:b/>
                <w:bCs/>
                <w:color w:val="595959" w:themeColor="text1" w:themeTint="A6"/>
              </w:rPr>
              <w:t>EMAIL</w:t>
            </w:r>
            <w:r w:rsidR="00EE1715" w:rsidRPr="00EE1715">
              <w:rPr>
                <w:rFonts w:asciiTheme="majorHAnsi" w:hAnsiTheme="majorHAnsi"/>
                <w:b/>
                <w:bCs/>
                <w:color w:val="595959" w:themeColor="text1" w:themeTint="A6"/>
              </w:rPr>
              <w:t>:</w:t>
            </w:r>
            <w:sdt>
              <w:sdtPr>
                <w:rPr>
                  <w:rFonts w:asciiTheme="majorHAnsi" w:hAnsiTheme="majorHAnsi"/>
                  <w:b/>
                  <w:bCs/>
                  <w:color w:val="595959" w:themeColor="text1" w:themeTint="A6"/>
                </w:rPr>
                <w:id w:val="2027752922"/>
                <w:placeholder>
                  <w:docPart w:val="DefaultPlaceholder_-1854013440"/>
                </w:placeholder>
                <w:showingPlcHdr/>
                <w:text/>
              </w:sdtPr>
              <w:sdtEndPr/>
              <w:sdtContent>
                <w:r w:rsidR="002C625F" w:rsidRPr="00E37D9F">
                  <w:rPr>
                    <w:rStyle w:val="PlaceholderText"/>
                  </w:rPr>
                  <w:t>Click or tap here to enter text.</w:t>
                </w:r>
              </w:sdtContent>
            </w:sdt>
          </w:p>
        </w:tc>
      </w:tr>
      <w:tr w:rsidR="00092B2F" w14:paraId="10970269" w14:textId="77777777" w:rsidTr="00D513A9">
        <w:tc>
          <w:tcPr>
            <w:tcW w:w="5639" w:type="dxa"/>
            <w:gridSpan w:val="4"/>
          </w:tcPr>
          <w:p w14:paraId="56BD8ED2" w14:textId="4E66BDB4" w:rsidR="00092B2F" w:rsidRPr="00EE1715" w:rsidRDefault="00092B2F" w:rsidP="00F72A9A">
            <w:pPr>
              <w:pStyle w:val="NormalWeb"/>
              <w:rPr>
                <w:rFonts w:asciiTheme="majorHAnsi" w:hAnsiTheme="majorHAnsi"/>
                <w:b/>
                <w:bCs/>
                <w:color w:val="595959" w:themeColor="text1" w:themeTint="A6"/>
              </w:rPr>
            </w:pPr>
            <w:r w:rsidRPr="00EE1715">
              <w:rPr>
                <w:rFonts w:asciiTheme="majorHAnsi" w:hAnsiTheme="majorHAnsi"/>
                <w:b/>
                <w:bCs/>
                <w:color w:val="595959" w:themeColor="text1" w:themeTint="A6"/>
              </w:rPr>
              <w:t>CITY/STATE/ZIP:</w:t>
            </w:r>
            <w:sdt>
              <w:sdtPr>
                <w:rPr>
                  <w:rFonts w:asciiTheme="majorHAnsi" w:hAnsiTheme="majorHAnsi"/>
                  <w:b/>
                  <w:bCs/>
                  <w:color w:val="595959" w:themeColor="text1" w:themeTint="A6"/>
                </w:rPr>
                <w:id w:val="-1712174402"/>
                <w:placeholder>
                  <w:docPart w:val="DefaultPlaceholder_-1854013440"/>
                </w:placeholder>
                <w:showingPlcHdr/>
                <w:text/>
              </w:sdtPr>
              <w:sdtEndPr/>
              <w:sdtContent>
                <w:r w:rsidR="002C625F" w:rsidRPr="00E37D9F">
                  <w:rPr>
                    <w:rStyle w:val="PlaceholderText"/>
                  </w:rPr>
                  <w:t>Click or tap here to enter text.</w:t>
                </w:r>
              </w:sdtContent>
            </w:sdt>
          </w:p>
        </w:tc>
        <w:tc>
          <w:tcPr>
            <w:tcW w:w="5521" w:type="dxa"/>
            <w:gridSpan w:val="3"/>
          </w:tcPr>
          <w:p w14:paraId="411D0008" w14:textId="785C3B1E" w:rsidR="00092B2F" w:rsidRPr="00EE1715" w:rsidRDefault="00EE1715" w:rsidP="00F72A9A">
            <w:pPr>
              <w:pStyle w:val="NormalWeb"/>
              <w:rPr>
                <w:rFonts w:asciiTheme="majorHAnsi" w:hAnsiTheme="majorHAnsi"/>
                <w:b/>
                <w:bCs/>
                <w:color w:val="595959" w:themeColor="text1" w:themeTint="A6"/>
              </w:rPr>
            </w:pPr>
            <w:r w:rsidRPr="00EE1715">
              <w:rPr>
                <w:rFonts w:asciiTheme="majorHAnsi" w:hAnsiTheme="majorHAnsi"/>
                <w:b/>
                <w:bCs/>
                <w:color w:val="595959" w:themeColor="text1" w:themeTint="A6"/>
              </w:rPr>
              <w:t>PHONE:</w:t>
            </w:r>
            <w:sdt>
              <w:sdtPr>
                <w:rPr>
                  <w:rFonts w:asciiTheme="majorHAnsi" w:hAnsiTheme="majorHAnsi"/>
                  <w:b/>
                  <w:bCs/>
                  <w:color w:val="595959" w:themeColor="text1" w:themeTint="A6"/>
                </w:rPr>
                <w:id w:val="181172350"/>
                <w:placeholder>
                  <w:docPart w:val="DefaultPlaceholder_-1854013440"/>
                </w:placeholder>
                <w:showingPlcHdr/>
                <w:text/>
              </w:sdtPr>
              <w:sdtEndPr/>
              <w:sdtContent>
                <w:r w:rsidR="002C625F" w:rsidRPr="00E37D9F">
                  <w:rPr>
                    <w:rStyle w:val="PlaceholderText"/>
                  </w:rPr>
                  <w:t>Click or tap here to enter text.</w:t>
                </w:r>
              </w:sdtContent>
            </w:sdt>
          </w:p>
        </w:tc>
      </w:tr>
      <w:tr w:rsidR="00B712EB" w14:paraId="20C32822" w14:textId="77777777" w:rsidTr="00D513A9">
        <w:tc>
          <w:tcPr>
            <w:tcW w:w="5639" w:type="dxa"/>
            <w:gridSpan w:val="4"/>
          </w:tcPr>
          <w:p w14:paraId="09F642DF" w14:textId="0CE4C6ED" w:rsidR="00B712EB" w:rsidRPr="00B712EB" w:rsidRDefault="00890C94" w:rsidP="00B712EB">
            <w:pPr>
              <w:pStyle w:val="NormalWeb"/>
              <w:rPr>
                <w:rFonts w:asciiTheme="majorHAnsi" w:hAnsiTheme="majorHAnsi"/>
                <w:b/>
                <w:bCs/>
                <w:color w:val="595959" w:themeColor="text1" w:themeTint="A6"/>
              </w:rPr>
            </w:pPr>
            <w:r>
              <w:rPr>
                <w:rFonts w:asciiTheme="majorHAnsi" w:hAnsiTheme="majorHAnsi"/>
                <w:b/>
                <w:bCs/>
                <w:color w:val="595959" w:themeColor="text1" w:themeTint="A6"/>
              </w:rPr>
              <w:t>OWNER INFORMATION</w:t>
            </w:r>
            <w:r w:rsidR="00B712EB" w:rsidRPr="00B712EB">
              <w:rPr>
                <w:rFonts w:asciiTheme="majorHAnsi" w:hAnsiTheme="majorHAnsi"/>
                <w:b/>
                <w:bCs/>
                <w:color w:val="595959" w:themeColor="text1" w:themeTint="A6"/>
              </w:rPr>
              <w:t>:</w:t>
            </w:r>
            <w:r w:rsidR="00B712EB" w:rsidRPr="00B712EB">
              <w:rPr>
                <w:rFonts w:asciiTheme="majorHAnsi" w:hAnsiTheme="majorHAnsi"/>
                <w:b/>
                <w:bCs/>
                <w:color w:val="595959" w:themeColor="text1" w:themeTint="A6"/>
              </w:rPr>
              <w:br/>
            </w:r>
            <w:sdt>
              <w:sdtPr>
                <w:rPr>
                  <w:rFonts w:asciiTheme="majorHAnsi" w:hAnsiTheme="majorHAnsi"/>
                  <w:b/>
                  <w:bCs/>
                  <w:color w:val="595959" w:themeColor="text1" w:themeTint="A6"/>
                </w:rPr>
                <w:id w:val="535010298"/>
                <w:placeholder>
                  <w:docPart w:val="B3E36C3A7D5F45C585B3B8685FE5CB8A"/>
                </w:placeholder>
                <w:showingPlcHdr/>
                <w:text/>
              </w:sdtPr>
              <w:sdtEndPr/>
              <w:sdtContent>
                <w:r w:rsidR="00B712EB" w:rsidRPr="006E780D">
                  <w:rPr>
                    <w:rStyle w:val="PlaceholderText"/>
                  </w:rPr>
                  <w:t>Click or tap here to enter text.</w:t>
                </w:r>
              </w:sdtContent>
            </w:sdt>
          </w:p>
          <w:p w14:paraId="6F104E3C" w14:textId="04A6D97B" w:rsidR="00B712EB" w:rsidRPr="00EE1715" w:rsidRDefault="00B712EB" w:rsidP="00F72A9A">
            <w:pPr>
              <w:pStyle w:val="NormalWeb"/>
              <w:rPr>
                <w:rFonts w:asciiTheme="majorHAnsi" w:hAnsiTheme="majorHAnsi"/>
                <w:b/>
                <w:bCs/>
                <w:color w:val="595959" w:themeColor="text1" w:themeTint="A6"/>
              </w:rPr>
            </w:pPr>
          </w:p>
        </w:tc>
        <w:tc>
          <w:tcPr>
            <w:tcW w:w="5521" w:type="dxa"/>
            <w:gridSpan w:val="3"/>
          </w:tcPr>
          <w:p w14:paraId="0A59E8C3" w14:textId="77777777" w:rsidR="00B712EB" w:rsidRPr="00B712EB" w:rsidRDefault="00B712EB" w:rsidP="00B712EB">
            <w:pPr>
              <w:pStyle w:val="NormalWeb"/>
              <w:rPr>
                <w:rFonts w:asciiTheme="majorHAnsi" w:hAnsiTheme="majorHAnsi"/>
                <w:b/>
                <w:bCs/>
                <w:color w:val="595959" w:themeColor="text1" w:themeTint="A6"/>
              </w:rPr>
            </w:pPr>
            <w:r w:rsidRPr="00B712EB">
              <w:rPr>
                <w:rFonts w:asciiTheme="majorHAnsi" w:hAnsiTheme="majorHAnsi"/>
                <w:b/>
                <w:bCs/>
                <w:color w:val="595959" w:themeColor="text1" w:themeTint="A6"/>
              </w:rPr>
              <w:t>ENGINEER - COMPANY NAME:</w:t>
            </w:r>
            <w:r w:rsidRPr="00B712EB">
              <w:rPr>
                <w:rFonts w:asciiTheme="majorHAnsi" w:hAnsiTheme="majorHAnsi"/>
                <w:b/>
                <w:bCs/>
                <w:color w:val="595959" w:themeColor="text1" w:themeTint="A6"/>
              </w:rPr>
              <w:br/>
            </w:r>
            <w:sdt>
              <w:sdtPr>
                <w:rPr>
                  <w:rFonts w:asciiTheme="majorHAnsi" w:hAnsiTheme="majorHAnsi"/>
                  <w:b/>
                  <w:bCs/>
                  <w:color w:val="595959" w:themeColor="text1" w:themeTint="A6"/>
                </w:rPr>
                <w:id w:val="-631165213"/>
                <w:placeholder>
                  <w:docPart w:val="E32F3D88D98144F7B90165B12D5F2CDF"/>
                </w:placeholder>
                <w:showingPlcHdr/>
                <w:text/>
              </w:sdtPr>
              <w:sdtEndPr/>
              <w:sdtContent>
                <w:r w:rsidRPr="006E780D">
                  <w:rPr>
                    <w:rStyle w:val="PlaceholderText"/>
                  </w:rPr>
                  <w:t>Click or tap here to enter text.</w:t>
                </w:r>
              </w:sdtContent>
            </w:sdt>
          </w:p>
          <w:p w14:paraId="5F9636DA" w14:textId="77777777" w:rsidR="00B712EB" w:rsidRPr="00EE1715" w:rsidDel="00B712EB" w:rsidRDefault="00B712EB" w:rsidP="00F72A9A">
            <w:pPr>
              <w:pStyle w:val="NormalWeb"/>
              <w:rPr>
                <w:rFonts w:asciiTheme="majorHAnsi" w:hAnsiTheme="majorHAnsi"/>
                <w:b/>
                <w:bCs/>
                <w:color w:val="595959" w:themeColor="text1" w:themeTint="A6"/>
              </w:rPr>
            </w:pPr>
          </w:p>
        </w:tc>
      </w:tr>
      <w:tr w:rsidR="00EE1715" w14:paraId="1EFF3022" w14:textId="77777777" w:rsidTr="00D513A9">
        <w:tc>
          <w:tcPr>
            <w:tcW w:w="11160" w:type="dxa"/>
            <w:gridSpan w:val="7"/>
          </w:tcPr>
          <w:p w14:paraId="515AAF2D" w14:textId="3E67C47A" w:rsidR="00EE1715" w:rsidRPr="002710A5" w:rsidRDefault="00EE1715" w:rsidP="00EE1715">
            <w:pPr>
              <w:pStyle w:val="NormalWeb"/>
              <w:jc w:val="center"/>
              <w:rPr>
                <w:rFonts w:asciiTheme="majorHAnsi" w:hAnsiTheme="majorHAnsi"/>
                <w:b/>
                <w:bCs/>
                <w:i/>
                <w:iCs/>
                <w:sz w:val="28"/>
                <w:szCs w:val="28"/>
              </w:rPr>
            </w:pPr>
            <w:r w:rsidRPr="002710A5">
              <w:rPr>
                <w:rFonts w:asciiTheme="majorHAnsi" w:hAnsiTheme="majorHAnsi"/>
                <w:b/>
                <w:bCs/>
                <w:i/>
                <w:iCs/>
                <w:sz w:val="28"/>
                <w:szCs w:val="28"/>
              </w:rPr>
              <w:t>PROJECT LOCATION</w:t>
            </w:r>
          </w:p>
        </w:tc>
      </w:tr>
      <w:tr w:rsidR="00EE1715" w14:paraId="6D9B5C6A" w14:textId="77777777" w:rsidTr="00D513A9">
        <w:tc>
          <w:tcPr>
            <w:tcW w:w="11160" w:type="dxa"/>
            <w:gridSpan w:val="7"/>
          </w:tcPr>
          <w:p w14:paraId="5A2F8F5A" w14:textId="6042A257" w:rsidR="00EE1715" w:rsidRPr="00EE1715" w:rsidRDefault="00EE1715" w:rsidP="00EE1715">
            <w:pPr>
              <w:pStyle w:val="NormalWeb"/>
              <w:rPr>
                <w:rFonts w:asciiTheme="majorHAnsi" w:hAnsiTheme="majorHAnsi"/>
                <w:b/>
                <w:bCs/>
                <w:color w:val="595959" w:themeColor="text1" w:themeTint="A6"/>
              </w:rPr>
            </w:pPr>
            <w:r w:rsidRPr="00EE1715">
              <w:rPr>
                <w:rFonts w:asciiTheme="majorHAnsi" w:hAnsiTheme="majorHAnsi"/>
                <w:b/>
                <w:bCs/>
                <w:color w:val="595959" w:themeColor="text1" w:themeTint="A6"/>
              </w:rPr>
              <w:t>ADDRESS</w:t>
            </w:r>
            <w:r w:rsidR="000927ED">
              <w:rPr>
                <w:rFonts w:asciiTheme="majorHAnsi" w:hAnsiTheme="majorHAnsi"/>
                <w:b/>
                <w:bCs/>
                <w:color w:val="595959" w:themeColor="text1" w:themeTint="A6"/>
              </w:rPr>
              <w:t xml:space="preserve"> OR CROSS STREET(S)</w:t>
            </w:r>
            <w:r w:rsidRPr="00EE1715">
              <w:rPr>
                <w:rFonts w:asciiTheme="majorHAnsi" w:hAnsiTheme="majorHAnsi"/>
                <w:b/>
                <w:bCs/>
                <w:color w:val="595959" w:themeColor="text1" w:themeTint="A6"/>
              </w:rPr>
              <w:t>:</w:t>
            </w:r>
            <w:sdt>
              <w:sdtPr>
                <w:rPr>
                  <w:rFonts w:asciiTheme="majorHAnsi" w:hAnsiTheme="majorHAnsi"/>
                  <w:b/>
                  <w:bCs/>
                  <w:color w:val="595959" w:themeColor="text1" w:themeTint="A6"/>
                </w:rPr>
                <w:id w:val="491451690"/>
                <w:placeholder>
                  <w:docPart w:val="DefaultPlaceholder_-1854013440"/>
                </w:placeholder>
                <w:showingPlcHdr/>
                <w:text/>
              </w:sdtPr>
              <w:sdtEndPr/>
              <w:sdtContent>
                <w:r w:rsidR="002C625F" w:rsidRPr="00E37D9F">
                  <w:rPr>
                    <w:rStyle w:val="PlaceholderText"/>
                  </w:rPr>
                  <w:t>Click or tap here to enter text.</w:t>
                </w:r>
              </w:sdtContent>
            </w:sdt>
            <w:r w:rsidRPr="00EE1715">
              <w:rPr>
                <w:rFonts w:asciiTheme="majorHAnsi" w:hAnsiTheme="majorHAnsi"/>
                <w:b/>
                <w:bCs/>
                <w:color w:val="595959" w:themeColor="text1" w:themeTint="A6"/>
              </w:rPr>
              <w:br/>
              <w:t>WINTER PARK, COLORADO 80482</w:t>
            </w:r>
          </w:p>
        </w:tc>
      </w:tr>
      <w:tr w:rsidR="00927C67" w14:paraId="1A321A07" w14:textId="77777777" w:rsidTr="00D513A9">
        <w:tc>
          <w:tcPr>
            <w:tcW w:w="11160" w:type="dxa"/>
            <w:gridSpan w:val="7"/>
          </w:tcPr>
          <w:p w14:paraId="216E2946" w14:textId="2C8166AA" w:rsidR="00927C67" w:rsidRPr="002710A5" w:rsidRDefault="00927C67" w:rsidP="00927C67">
            <w:pPr>
              <w:pStyle w:val="NormalWeb"/>
              <w:jc w:val="center"/>
              <w:rPr>
                <w:rFonts w:asciiTheme="majorHAnsi" w:hAnsiTheme="majorHAnsi"/>
                <w:b/>
                <w:bCs/>
                <w:i/>
                <w:iCs/>
                <w:sz w:val="28"/>
                <w:szCs w:val="28"/>
              </w:rPr>
            </w:pPr>
            <w:r w:rsidRPr="002710A5">
              <w:rPr>
                <w:rFonts w:asciiTheme="majorHAnsi" w:hAnsiTheme="majorHAnsi"/>
                <w:b/>
                <w:bCs/>
                <w:i/>
                <w:iCs/>
                <w:sz w:val="28"/>
                <w:szCs w:val="28"/>
              </w:rPr>
              <w:t xml:space="preserve">PROJECT </w:t>
            </w:r>
            <w:r w:rsidR="00B80E28" w:rsidRPr="002710A5">
              <w:rPr>
                <w:rFonts w:asciiTheme="majorHAnsi" w:hAnsiTheme="majorHAnsi"/>
                <w:b/>
                <w:bCs/>
                <w:i/>
                <w:iCs/>
                <w:sz w:val="28"/>
                <w:szCs w:val="28"/>
              </w:rPr>
              <w:t>DATES</w:t>
            </w:r>
          </w:p>
        </w:tc>
      </w:tr>
      <w:tr w:rsidR="00927C67" w14:paraId="786030DC" w14:textId="77777777" w:rsidTr="00D513A9">
        <w:tc>
          <w:tcPr>
            <w:tcW w:w="11160" w:type="dxa"/>
            <w:gridSpan w:val="7"/>
          </w:tcPr>
          <w:p w14:paraId="71C1CBC8" w14:textId="13EAC804" w:rsidR="003A1088" w:rsidRDefault="00786A85" w:rsidP="00B80E28">
            <w:pPr>
              <w:pStyle w:val="NormalWeb"/>
              <w:rPr>
                <w:rFonts w:asciiTheme="majorHAnsi" w:hAnsiTheme="majorHAnsi"/>
                <w:b/>
                <w:bCs/>
                <w:color w:val="595959" w:themeColor="text1" w:themeTint="A6"/>
              </w:rPr>
            </w:pPr>
            <w:r w:rsidRPr="0036327A">
              <w:rPr>
                <w:rFonts w:asciiTheme="majorHAnsi" w:hAnsiTheme="majorHAnsi"/>
                <w:b/>
                <w:bCs/>
                <w:color w:val="595959" w:themeColor="text1" w:themeTint="A6"/>
                <w:highlight w:val="yellow"/>
              </w:rPr>
              <w:t xml:space="preserve">PRECONSTRUCTION MEETING DATE: </w:t>
            </w:r>
            <w:r w:rsidR="000023A9" w:rsidRPr="0036327A">
              <w:rPr>
                <w:rFonts w:asciiTheme="majorHAnsi" w:hAnsiTheme="majorHAnsi"/>
                <w:b/>
                <w:bCs/>
                <w:color w:val="595959" w:themeColor="text1" w:themeTint="A6"/>
                <w:highlight w:val="yellow"/>
              </w:rPr>
              <w:t xml:space="preserve">Email </w:t>
            </w:r>
            <w:hyperlink r:id="rId12" w:history="1">
              <w:r w:rsidR="001B2B45" w:rsidRPr="0036327A">
                <w:rPr>
                  <w:rStyle w:val="Hyperlink"/>
                  <w:rFonts w:asciiTheme="majorHAnsi" w:hAnsiTheme="majorHAnsi"/>
                  <w:b/>
                  <w:bCs/>
                  <w:highlight w:val="yellow"/>
                </w:rPr>
                <w:t>ROW@wpgov.com</w:t>
              </w:r>
            </w:hyperlink>
            <w:r w:rsidR="001B2B45" w:rsidRPr="0036327A">
              <w:rPr>
                <w:rFonts w:asciiTheme="majorHAnsi" w:hAnsiTheme="majorHAnsi"/>
                <w:b/>
                <w:bCs/>
                <w:color w:val="595959" w:themeColor="text1" w:themeTint="A6"/>
                <w:highlight w:val="yellow"/>
              </w:rPr>
              <w:t xml:space="preserve"> with </w:t>
            </w:r>
            <w:r w:rsidR="0049166B" w:rsidRPr="0036327A">
              <w:rPr>
                <w:rFonts w:asciiTheme="majorHAnsi" w:hAnsiTheme="majorHAnsi"/>
                <w:b/>
                <w:bCs/>
                <w:color w:val="595959" w:themeColor="text1" w:themeTint="A6"/>
                <w:highlight w:val="yellow"/>
              </w:rPr>
              <w:t xml:space="preserve">suggested date/time </w:t>
            </w:r>
            <w:r w:rsidR="00EA66E6">
              <w:rPr>
                <w:rFonts w:asciiTheme="majorHAnsi" w:hAnsiTheme="majorHAnsi"/>
                <w:b/>
                <w:bCs/>
                <w:color w:val="595959" w:themeColor="text1" w:themeTint="A6"/>
                <w:highlight w:val="yellow"/>
              </w:rPr>
              <w:t>to request</w:t>
            </w:r>
            <w:r w:rsidR="0049166B" w:rsidRPr="0036327A">
              <w:rPr>
                <w:rFonts w:asciiTheme="majorHAnsi" w:hAnsiTheme="majorHAnsi"/>
                <w:b/>
                <w:bCs/>
                <w:color w:val="595959" w:themeColor="text1" w:themeTint="A6"/>
                <w:highlight w:val="yellow"/>
              </w:rPr>
              <w:t xml:space="preserve"> Preconstruction Meeting</w:t>
            </w:r>
          </w:p>
          <w:p w14:paraId="5F8FB8EB" w14:textId="2CC1A655" w:rsidR="000927ED" w:rsidRDefault="006F65D9" w:rsidP="00B80E28">
            <w:pPr>
              <w:pStyle w:val="NormalWeb"/>
              <w:rPr>
                <w:rFonts w:asciiTheme="majorHAnsi" w:hAnsiTheme="majorHAnsi"/>
                <w:b/>
                <w:bCs/>
              </w:rPr>
            </w:pPr>
            <w:r w:rsidRPr="006F65D9">
              <w:rPr>
                <w:rFonts w:asciiTheme="majorHAnsi" w:hAnsiTheme="majorHAnsi"/>
                <w:b/>
                <w:bCs/>
              </w:rPr>
              <w:t>APPROVED HOURS OF CONSTRUCTION: 7:00 AM – 7:00 PM</w:t>
            </w:r>
            <w:r w:rsidR="000927ED">
              <w:rPr>
                <w:rFonts w:asciiTheme="majorHAnsi" w:hAnsiTheme="majorHAnsi"/>
                <w:b/>
                <w:bCs/>
              </w:rPr>
              <w:t xml:space="preserve"> </w:t>
            </w:r>
            <w:r w:rsidR="002C12D5">
              <w:rPr>
                <w:rFonts w:asciiTheme="majorHAnsi" w:hAnsiTheme="majorHAnsi"/>
                <w:b/>
                <w:bCs/>
              </w:rPr>
              <w:t>***</w:t>
            </w:r>
          </w:p>
          <w:p w14:paraId="047CB5F4" w14:textId="632CB324" w:rsidR="006F65D9" w:rsidRPr="003673E6" w:rsidRDefault="007959A0" w:rsidP="007959A0">
            <w:pPr>
              <w:pStyle w:val="NormalWeb"/>
              <w:jc w:val="center"/>
              <w:rPr>
                <w:rFonts w:asciiTheme="majorHAnsi" w:hAnsiTheme="majorHAnsi"/>
                <w:b/>
                <w:bCs/>
              </w:rPr>
            </w:pPr>
            <w:r>
              <w:rPr>
                <w:rFonts w:asciiTheme="majorHAnsi" w:hAnsiTheme="majorHAnsi"/>
                <w:b/>
                <w:bCs/>
              </w:rPr>
              <w:t>***</w:t>
            </w:r>
            <w:r w:rsidR="000927ED">
              <w:rPr>
                <w:rFonts w:asciiTheme="majorHAnsi" w:hAnsiTheme="majorHAnsi"/>
                <w:b/>
                <w:bCs/>
              </w:rPr>
              <w:t xml:space="preserve">NO WORK WILL TAKE PLACE WITHIN THE DOWNTOWN CORRIDOR DURING </w:t>
            </w:r>
            <w:r w:rsidR="00F87BD9">
              <w:rPr>
                <w:rFonts w:asciiTheme="majorHAnsi" w:hAnsiTheme="majorHAnsi"/>
                <w:b/>
                <w:bCs/>
              </w:rPr>
              <w:t xml:space="preserve">SPECIAL </w:t>
            </w:r>
            <w:r w:rsidR="000927ED">
              <w:rPr>
                <w:rFonts w:asciiTheme="majorHAnsi" w:hAnsiTheme="majorHAnsi"/>
                <w:b/>
                <w:bCs/>
              </w:rPr>
              <w:t>EVENT WEEKENDS</w:t>
            </w:r>
            <w:r w:rsidR="00F87BD9">
              <w:rPr>
                <w:rFonts w:asciiTheme="majorHAnsi" w:hAnsiTheme="majorHAnsi"/>
                <w:b/>
                <w:bCs/>
              </w:rPr>
              <w:t xml:space="preserve"> AS DESCRIBED IN REQUIREMENT </w:t>
            </w:r>
            <w:r>
              <w:rPr>
                <w:rFonts w:asciiTheme="majorHAnsi" w:hAnsiTheme="majorHAnsi"/>
                <w:b/>
                <w:bCs/>
              </w:rPr>
              <w:t>(F.)</w:t>
            </w:r>
            <w:r w:rsidR="00F87BD9">
              <w:rPr>
                <w:rFonts w:asciiTheme="majorHAnsi" w:hAnsiTheme="majorHAnsi"/>
                <w:b/>
                <w:bCs/>
              </w:rPr>
              <w:t xml:space="preserve"> BELOW</w:t>
            </w:r>
            <w:r>
              <w:rPr>
                <w:rFonts w:asciiTheme="majorHAnsi" w:hAnsiTheme="majorHAnsi"/>
                <w:b/>
                <w:bCs/>
              </w:rPr>
              <w:t>***</w:t>
            </w:r>
          </w:p>
          <w:p w14:paraId="1DA259EA" w14:textId="5D968C66" w:rsidR="00927C67" w:rsidRPr="00EE1715" w:rsidRDefault="00927C67" w:rsidP="00B80E28">
            <w:pPr>
              <w:pStyle w:val="NormalWeb"/>
              <w:rPr>
                <w:rFonts w:asciiTheme="majorHAnsi" w:hAnsiTheme="majorHAnsi"/>
                <w:b/>
                <w:bCs/>
                <w:color w:val="595959" w:themeColor="text1" w:themeTint="A6"/>
              </w:rPr>
            </w:pPr>
            <w:r>
              <w:rPr>
                <w:rFonts w:asciiTheme="majorHAnsi" w:hAnsiTheme="majorHAnsi"/>
                <w:b/>
                <w:bCs/>
                <w:color w:val="595959" w:themeColor="text1" w:themeTint="A6"/>
              </w:rPr>
              <w:t>CONSTRUCTION START DATE:</w:t>
            </w:r>
            <w:sdt>
              <w:sdtPr>
                <w:rPr>
                  <w:rFonts w:asciiTheme="majorHAnsi" w:hAnsiTheme="majorHAnsi"/>
                  <w:b/>
                  <w:bCs/>
                  <w:color w:val="595959" w:themeColor="text1" w:themeTint="A6"/>
                </w:rPr>
                <w:id w:val="-369696982"/>
                <w:placeholder>
                  <w:docPart w:val="DefaultPlaceholder_-1854013440"/>
                </w:placeholder>
                <w:showingPlcHdr/>
                <w:text/>
              </w:sdtPr>
              <w:sdtEndPr/>
              <w:sdtContent>
                <w:r w:rsidR="002C625F" w:rsidRPr="00E37D9F">
                  <w:rPr>
                    <w:rStyle w:val="PlaceholderText"/>
                  </w:rPr>
                  <w:t>Click or tap here to enter text.</w:t>
                </w:r>
              </w:sdtContent>
            </w:sdt>
            <w:r>
              <w:rPr>
                <w:rFonts w:asciiTheme="majorHAnsi" w:hAnsiTheme="majorHAnsi"/>
                <w:b/>
                <w:bCs/>
                <w:color w:val="595959" w:themeColor="text1" w:themeTint="A6"/>
              </w:rPr>
              <w:br/>
              <w:t>CONSTRUCTION END DATE:</w:t>
            </w:r>
            <w:sdt>
              <w:sdtPr>
                <w:rPr>
                  <w:rFonts w:asciiTheme="majorHAnsi" w:hAnsiTheme="majorHAnsi"/>
                  <w:b/>
                  <w:bCs/>
                  <w:color w:val="595959" w:themeColor="text1" w:themeTint="A6"/>
                </w:rPr>
                <w:id w:val="1977568629"/>
                <w:placeholder>
                  <w:docPart w:val="DefaultPlaceholder_-1854013440"/>
                </w:placeholder>
                <w:showingPlcHdr/>
                <w:text/>
              </w:sdtPr>
              <w:sdtEndPr/>
              <w:sdtContent>
                <w:r w:rsidR="002C625F" w:rsidRPr="00E37D9F">
                  <w:rPr>
                    <w:rStyle w:val="PlaceholderText"/>
                  </w:rPr>
                  <w:t>Click or tap here to enter text.</w:t>
                </w:r>
              </w:sdtContent>
            </w:sdt>
            <w:r>
              <w:rPr>
                <w:rFonts w:asciiTheme="majorHAnsi" w:hAnsiTheme="majorHAnsi"/>
                <w:b/>
                <w:bCs/>
                <w:color w:val="595959" w:themeColor="text1" w:themeTint="A6"/>
              </w:rPr>
              <w:br/>
            </w:r>
            <w:r>
              <w:rPr>
                <w:rFonts w:asciiTheme="majorHAnsi" w:hAnsiTheme="majorHAnsi"/>
                <w:b/>
                <w:bCs/>
                <w:color w:val="595959" w:themeColor="text1" w:themeTint="A6"/>
                <w:sz w:val="22"/>
                <w:szCs w:val="22"/>
              </w:rPr>
              <w:t xml:space="preserve">*Job must be </w:t>
            </w:r>
            <w:r w:rsidR="00B80E28">
              <w:rPr>
                <w:rFonts w:asciiTheme="majorHAnsi" w:hAnsiTheme="majorHAnsi"/>
                <w:b/>
                <w:bCs/>
                <w:color w:val="595959" w:themeColor="text1" w:themeTint="A6"/>
                <w:sz w:val="22"/>
                <w:szCs w:val="22"/>
              </w:rPr>
              <w:t>finished,</w:t>
            </w:r>
            <w:r>
              <w:rPr>
                <w:rFonts w:asciiTheme="majorHAnsi" w:hAnsiTheme="majorHAnsi"/>
                <w:b/>
                <w:bCs/>
                <w:color w:val="595959" w:themeColor="text1" w:themeTint="A6"/>
                <w:sz w:val="22"/>
                <w:szCs w:val="22"/>
              </w:rPr>
              <w:t xml:space="preserve"> and the Right-of-Way restored to its original condition by the end date. Failure to do so is </w:t>
            </w:r>
            <w:r w:rsidR="007F7A5E">
              <w:rPr>
                <w:rFonts w:asciiTheme="majorHAnsi" w:hAnsiTheme="majorHAnsi"/>
                <w:b/>
                <w:bCs/>
                <w:color w:val="595959" w:themeColor="text1" w:themeTint="A6"/>
                <w:sz w:val="22"/>
                <w:szCs w:val="22"/>
              </w:rPr>
              <w:t>a</w:t>
            </w:r>
            <w:r>
              <w:rPr>
                <w:rFonts w:asciiTheme="majorHAnsi" w:hAnsiTheme="majorHAnsi"/>
                <w:b/>
                <w:bCs/>
                <w:color w:val="595959" w:themeColor="text1" w:themeTint="A6"/>
                <w:sz w:val="22"/>
                <w:szCs w:val="22"/>
              </w:rPr>
              <w:t xml:space="preserve"> violation of state and local codes. </w:t>
            </w:r>
            <w:r w:rsidR="006E32A9">
              <w:rPr>
                <w:rFonts w:asciiTheme="majorHAnsi" w:hAnsiTheme="majorHAnsi"/>
                <w:b/>
                <w:bCs/>
                <w:color w:val="595959" w:themeColor="text1" w:themeTint="A6"/>
                <w:sz w:val="22"/>
                <w:szCs w:val="22"/>
              </w:rPr>
              <w:t>Only one p</w:t>
            </w:r>
            <w:r>
              <w:rPr>
                <w:rFonts w:asciiTheme="majorHAnsi" w:hAnsiTheme="majorHAnsi"/>
                <w:b/>
                <w:bCs/>
                <w:color w:val="595959" w:themeColor="text1" w:themeTint="A6"/>
                <w:sz w:val="22"/>
                <w:szCs w:val="22"/>
              </w:rPr>
              <w:t>ermit extension may be granted by calling the Public Works Department at (970)726-8081x</w:t>
            </w:r>
            <w:r w:rsidR="006C4A15">
              <w:rPr>
                <w:rFonts w:asciiTheme="majorHAnsi" w:hAnsiTheme="majorHAnsi"/>
                <w:b/>
                <w:bCs/>
                <w:color w:val="595959" w:themeColor="text1" w:themeTint="A6"/>
                <w:sz w:val="22"/>
                <w:szCs w:val="22"/>
              </w:rPr>
              <w:t>214</w:t>
            </w:r>
            <w:r>
              <w:rPr>
                <w:rFonts w:asciiTheme="majorHAnsi" w:hAnsiTheme="majorHAnsi"/>
                <w:b/>
                <w:bCs/>
                <w:color w:val="595959" w:themeColor="text1" w:themeTint="A6"/>
                <w:sz w:val="22"/>
                <w:szCs w:val="22"/>
              </w:rPr>
              <w:t xml:space="preserve"> or </w:t>
            </w:r>
            <w:r w:rsidR="00B80E28">
              <w:rPr>
                <w:rFonts w:asciiTheme="majorHAnsi" w:hAnsiTheme="majorHAnsi"/>
                <w:b/>
                <w:bCs/>
                <w:color w:val="595959" w:themeColor="text1" w:themeTint="A6"/>
                <w:sz w:val="22"/>
                <w:szCs w:val="22"/>
              </w:rPr>
              <w:t>email to ROW@wpgov.com.</w:t>
            </w:r>
          </w:p>
        </w:tc>
      </w:tr>
      <w:tr w:rsidR="00927C67" w14:paraId="48082905" w14:textId="2F236AB6" w:rsidTr="00D513A9">
        <w:tc>
          <w:tcPr>
            <w:tcW w:w="11160" w:type="dxa"/>
            <w:gridSpan w:val="7"/>
          </w:tcPr>
          <w:p w14:paraId="635CB674" w14:textId="77777777" w:rsidR="004C1212" w:rsidRDefault="004C1212" w:rsidP="006F65D9">
            <w:pPr>
              <w:pStyle w:val="NormalWeb"/>
              <w:rPr>
                <w:rFonts w:asciiTheme="majorHAnsi" w:hAnsiTheme="majorHAnsi"/>
                <w:b/>
                <w:bCs/>
                <w:color w:val="595959" w:themeColor="text1" w:themeTint="A6"/>
              </w:rPr>
            </w:pPr>
          </w:p>
          <w:p w14:paraId="566A5819" w14:textId="76D072B4" w:rsidR="006F65D9" w:rsidRDefault="006F65D9" w:rsidP="006F65D9">
            <w:pPr>
              <w:pStyle w:val="NormalWeb"/>
              <w:rPr>
                <w:rFonts w:asciiTheme="majorHAnsi" w:hAnsiTheme="majorHAnsi"/>
                <w:b/>
                <w:bCs/>
                <w:color w:val="595959" w:themeColor="text1" w:themeTint="A6"/>
              </w:rPr>
            </w:pPr>
            <w:r w:rsidRPr="006F65D9">
              <w:rPr>
                <w:rFonts w:asciiTheme="majorHAnsi" w:hAnsiTheme="majorHAnsi"/>
                <w:b/>
                <w:bCs/>
                <w:color w:val="595959" w:themeColor="text1" w:themeTint="A6"/>
              </w:rPr>
              <w:lastRenderedPageBreak/>
              <w:t xml:space="preserve">PRECONSTRUCTION MEETING </w:t>
            </w:r>
            <w:r>
              <w:rPr>
                <w:rFonts w:asciiTheme="majorHAnsi" w:hAnsiTheme="majorHAnsi"/>
                <w:b/>
                <w:bCs/>
                <w:color w:val="595959" w:themeColor="text1" w:themeTint="A6"/>
              </w:rPr>
              <w:t xml:space="preserve">REQUIREMENT: </w:t>
            </w:r>
          </w:p>
          <w:p w14:paraId="627D73BB" w14:textId="23A591FC" w:rsidR="006F65D9" w:rsidRPr="006E780D" w:rsidRDefault="000477B1" w:rsidP="006F65D9">
            <w:pPr>
              <w:pStyle w:val="NormalWeb"/>
              <w:rPr>
                <w:rFonts w:asciiTheme="majorHAnsi" w:hAnsiTheme="majorHAnsi"/>
                <w:b/>
                <w:bCs/>
                <w:color w:val="595959" w:themeColor="text1" w:themeTint="A6"/>
                <w:sz w:val="22"/>
                <w:szCs w:val="22"/>
              </w:rPr>
            </w:pPr>
            <w:r>
              <w:rPr>
                <w:rFonts w:asciiTheme="majorHAnsi" w:hAnsiTheme="majorHAnsi"/>
                <w:b/>
                <w:bCs/>
                <w:color w:val="595959" w:themeColor="text1" w:themeTint="A6"/>
                <w:sz w:val="22"/>
                <w:szCs w:val="22"/>
              </w:rPr>
              <w:t>A scheduled p</w:t>
            </w:r>
            <w:r w:rsidR="006F65D9" w:rsidRPr="006E780D">
              <w:rPr>
                <w:rFonts w:asciiTheme="majorHAnsi" w:hAnsiTheme="majorHAnsi"/>
                <w:b/>
                <w:bCs/>
                <w:color w:val="595959" w:themeColor="text1" w:themeTint="A6"/>
                <w:sz w:val="22"/>
                <w:szCs w:val="22"/>
              </w:rPr>
              <w:t>reconstruction meeting</w:t>
            </w:r>
            <w:r>
              <w:rPr>
                <w:rFonts w:asciiTheme="majorHAnsi" w:hAnsiTheme="majorHAnsi"/>
                <w:b/>
                <w:bCs/>
                <w:color w:val="595959" w:themeColor="text1" w:themeTint="A6"/>
                <w:sz w:val="22"/>
                <w:szCs w:val="22"/>
              </w:rPr>
              <w:t xml:space="preserve"> with Town staff</w:t>
            </w:r>
            <w:r w:rsidR="006F65D9" w:rsidRPr="006E780D">
              <w:rPr>
                <w:rFonts w:asciiTheme="majorHAnsi" w:hAnsiTheme="majorHAnsi"/>
                <w:b/>
                <w:bCs/>
                <w:color w:val="595959" w:themeColor="text1" w:themeTint="A6"/>
                <w:sz w:val="22"/>
                <w:szCs w:val="22"/>
              </w:rPr>
              <w:t xml:space="preserve"> </w:t>
            </w:r>
            <w:r w:rsidR="0001782F">
              <w:rPr>
                <w:rFonts w:asciiTheme="majorHAnsi" w:hAnsiTheme="majorHAnsi"/>
                <w:b/>
                <w:bCs/>
                <w:color w:val="595959" w:themeColor="text1" w:themeTint="A6"/>
                <w:sz w:val="22"/>
                <w:szCs w:val="22"/>
              </w:rPr>
              <w:t>is</w:t>
            </w:r>
            <w:r w:rsidR="006F65D9" w:rsidRPr="006E780D">
              <w:rPr>
                <w:rFonts w:asciiTheme="majorHAnsi" w:hAnsiTheme="majorHAnsi"/>
                <w:b/>
                <w:bCs/>
                <w:color w:val="595959" w:themeColor="text1" w:themeTint="A6"/>
                <w:sz w:val="22"/>
                <w:szCs w:val="22"/>
              </w:rPr>
              <w:t xml:space="preserve"> required in </w:t>
            </w:r>
            <w:r w:rsidR="0022563B" w:rsidRPr="006E780D">
              <w:rPr>
                <w:rFonts w:asciiTheme="majorHAnsi" w:hAnsiTheme="majorHAnsi"/>
                <w:b/>
                <w:bCs/>
                <w:color w:val="595959" w:themeColor="text1" w:themeTint="A6"/>
                <w:sz w:val="22"/>
                <w:szCs w:val="22"/>
              </w:rPr>
              <w:t xml:space="preserve">the </w:t>
            </w:r>
            <w:r w:rsidR="00D244DD">
              <w:rPr>
                <w:rFonts w:asciiTheme="majorHAnsi" w:hAnsiTheme="majorHAnsi"/>
                <w:b/>
                <w:bCs/>
                <w:color w:val="595959" w:themeColor="text1" w:themeTint="A6"/>
                <w:sz w:val="22"/>
                <w:szCs w:val="22"/>
              </w:rPr>
              <w:t>Downtown</w:t>
            </w:r>
            <w:r w:rsidR="0022563B" w:rsidRPr="006E780D">
              <w:rPr>
                <w:rFonts w:asciiTheme="majorHAnsi" w:hAnsiTheme="majorHAnsi"/>
                <w:b/>
                <w:bCs/>
                <w:color w:val="595959" w:themeColor="text1" w:themeTint="A6"/>
                <w:sz w:val="22"/>
                <w:szCs w:val="22"/>
              </w:rPr>
              <w:t xml:space="preserve"> </w:t>
            </w:r>
            <w:r w:rsidR="00D244DD">
              <w:rPr>
                <w:rFonts w:asciiTheme="majorHAnsi" w:hAnsiTheme="majorHAnsi"/>
                <w:b/>
                <w:bCs/>
                <w:color w:val="595959" w:themeColor="text1" w:themeTint="A6"/>
                <w:sz w:val="22"/>
                <w:szCs w:val="22"/>
              </w:rPr>
              <w:t>C</w:t>
            </w:r>
            <w:r w:rsidR="0022563B" w:rsidRPr="006E780D">
              <w:rPr>
                <w:rFonts w:asciiTheme="majorHAnsi" w:hAnsiTheme="majorHAnsi"/>
                <w:b/>
                <w:bCs/>
                <w:color w:val="595959" w:themeColor="text1" w:themeTint="A6"/>
                <w:sz w:val="22"/>
                <w:szCs w:val="22"/>
              </w:rPr>
              <w:t xml:space="preserve">orridor. See attached map for limits. Upon review of a complete application, </w:t>
            </w:r>
            <w:proofErr w:type="gramStart"/>
            <w:r>
              <w:rPr>
                <w:rFonts w:asciiTheme="majorHAnsi" w:hAnsiTheme="majorHAnsi"/>
                <w:b/>
                <w:bCs/>
                <w:color w:val="595959" w:themeColor="text1" w:themeTint="A6"/>
                <w:sz w:val="22"/>
                <w:szCs w:val="22"/>
              </w:rPr>
              <w:t>applicant</w:t>
            </w:r>
            <w:proofErr w:type="gramEnd"/>
            <w:r w:rsidR="00904D15" w:rsidRPr="006E780D">
              <w:rPr>
                <w:rFonts w:asciiTheme="majorHAnsi" w:hAnsiTheme="majorHAnsi"/>
                <w:b/>
                <w:bCs/>
                <w:color w:val="595959" w:themeColor="text1" w:themeTint="A6"/>
                <w:sz w:val="22"/>
                <w:szCs w:val="22"/>
              </w:rPr>
              <w:t xml:space="preserve"> will be notified of their </w:t>
            </w:r>
            <w:r w:rsidR="0022563B" w:rsidRPr="006E780D">
              <w:rPr>
                <w:rFonts w:asciiTheme="majorHAnsi" w:hAnsiTheme="majorHAnsi"/>
                <w:b/>
                <w:bCs/>
                <w:color w:val="595959" w:themeColor="text1" w:themeTint="A6"/>
                <w:sz w:val="22"/>
                <w:szCs w:val="22"/>
              </w:rPr>
              <w:t>preconstruction meeting</w:t>
            </w:r>
            <w:r w:rsidR="00904D15" w:rsidRPr="006E780D">
              <w:rPr>
                <w:rFonts w:asciiTheme="majorHAnsi" w:hAnsiTheme="majorHAnsi"/>
                <w:b/>
                <w:bCs/>
                <w:color w:val="595959" w:themeColor="text1" w:themeTint="A6"/>
                <w:sz w:val="22"/>
                <w:szCs w:val="22"/>
              </w:rPr>
              <w:t xml:space="preserve"> requirement or provided a written exemption at the discretion of </w:t>
            </w:r>
            <w:r w:rsidR="0001782F">
              <w:rPr>
                <w:rFonts w:asciiTheme="majorHAnsi" w:hAnsiTheme="majorHAnsi"/>
                <w:b/>
                <w:bCs/>
                <w:color w:val="595959" w:themeColor="text1" w:themeTint="A6"/>
                <w:sz w:val="22"/>
                <w:szCs w:val="22"/>
              </w:rPr>
              <w:t xml:space="preserve">the </w:t>
            </w:r>
            <w:r w:rsidR="00904D15" w:rsidRPr="006E780D">
              <w:rPr>
                <w:rFonts w:asciiTheme="majorHAnsi" w:hAnsiTheme="majorHAnsi"/>
                <w:b/>
                <w:bCs/>
                <w:color w:val="595959" w:themeColor="text1" w:themeTint="A6"/>
                <w:sz w:val="22"/>
                <w:szCs w:val="22"/>
              </w:rPr>
              <w:t xml:space="preserve">Town of Winter Park Public Works Department. </w:t>
            </w:r>
          </w:p>
          <w:p w14:paraId="1D8AD818" w14:textId="33DD71CD" w:rsidR="006F65D9" w:rsidRPr="006F65D9" w:rsidRDefault="00904D15" w:rsidP="006F65D9">
            <w:pPr>
              <w:pStyle w:val="NormalWeb"/>
              <w:rPr>
                <w:rFonts w:asciiTheme="majorHAnsi" w:hAnsiTheme="majorHAnsi"/>
                <w:b/>
                <w:bCs/>
                <w:color w:val="595959" w:themeColor="text1" w:themeTint="A6"/>
              </w:rPr>
            </w:pPr>
            <w:r>
              <w:rPr>
                <w:rFonts w:asciiTheme="majorHAnsi" w:hAnsiTheme="majorHAnsi"/>
                <w:b/>
                <w:bCs/>
                <w:color w:val="595959" w:themeColor="text1" w:themeTint="A6"/>
              </w:rPr>
              <w:t>Requested</w:t>
            </w:r>
            <w:r w:rsidR="006F65D9" w:rsidRPr="006F65D9">
              <w:rPr>
                <w:rFonts w:asciiTheme="majorHAnsi" w:hAnsiTheme="majorHAnsi"/>
                <w:b/>
                <w:bCs/>
                <w:color w:val="595959" w:themeColor="text1" w:themeTint="A6"/>
              </w:rPr>
              <w:t xml:space="preserve"> Preconstruction Meeting</w:t>
            </w:r>
            <w:r>
              <w:rPr>
                <w:rFonts w:asciiTheme="majorHAnsi" w:hAnsiTheme="majorHAnsi"/>
                <w:b/>
                <w:bCs/>
                <w:color w:val="595959" w:themeColor="text1" w:themeTint="A6"/>
              </w:rPr>
              <w:t xml:space="preserve"> Date: </w:t>
            </w:r>
            <w:sdt>
              <w:sdtPr>
                <w:rPr>
                  <w:rFonts w:asciiTheme="majorHAnsi" w:hAnsiTheme="majorHAnsi"/>
                  <w:b/>
                  <w:bCs/>
                  <w:color w:val="595959" w:themeColor="text1" w:themeTint="A6"/>
                </w:rPr>
                <w:id w:val="842048115"/>
                <w:placeholder>
                  <w:docPart w:val="B7E03246EA1F4651A5B0471E196EB12F"/>
                </w:placeholder>
                <w:showingPlcHdr/>
                <w:text/>
              </w:sdtPr>
              <w:sdtEndPr/>
              <w:sdtContent>
                <w:r w:rsidRPr="006E780D">
                  <w:rPr>
                    <w:rFonts w:asciiTheme="majorHAnsi" w:hAnsiTheme="majorHAnsi"/>
                    <w:color w:val="595959" w:themeColor="text1" w:themeTint="A6"/>
                  </w:rPr>
                  <w:t>Click or tap here to enter text.</w:t>
                </w:r>
              </w:sdtContent>
            </w:sdt>
          </w:p>
          <w:p w14:paraId="7348B9AD" w14:textId="1B0EB036" w:rsidR="00927C67" w:rsidRPr="00EE1715" w:rsidRDefault="00927C67" w:rsidP="00EE1715">
            <w:pPr>
              <w:pStyle w:val="NormalWeb"/>
              <w:rPr>
                <w:rFonts w:asciiTheme="majorHAnsi" w:hAnsiTheme="majorHAnsi"/>
                <w:b/>
                <w:bCs/>
                <w:color w:val="595959" w:themeColor="text1" w:themeTint="A6"/>
              </w:rPr>
            </w:pPr>
          </w:p>
        </w:tc>
      </w:tr>
      <w:tr w:rsidR="00EE1715" w14:paraId="6C18A971" w14:textId="77777777" w:rsidTr="00D513A9">
        <w:tc>
          <w:tcPr>
            <w:tcW w:w="11160" w:type="dxa"/>
            <w:gridSpan w:val="7"/>
          </w:tcPr>
          <w:p w14:paraId="470D80F2" w14:textId="6EC51EB4" w:rsidR="00EE1715" w:rsidRPr="00EE1715" w:rsidRDefault="00EE1715" w:rsidP="00F72A9A">
            <w:pPr>
              <w:pStyle w:val="NormalWeb"/>
              <w:rPr>
                <w:rFonts w:asciiTheme="majorHAnsi" w:hAnsiTheme="majorHAnsi"/>
                <w:b/>
                <w:bCs/>
                <w:color w:val="595959" w:themeColor="text1" w:themeTint="A6"/>
              </w:rPr>
            </w:pPr>
            <w:r>
              <w:rPr>
                <w:rFonts w:asciiTheme="majorHAnsi" w:hAnsiTheme="majorHAnsi"/>
                <w:b/>
                <w:bCs/>
                <w:color w:val="595959" w:themeColor="text1" w:themeTint="A6"/>
              </w:rPr>
              <w:lastRenderedPageBreak/>
              <w:t xml:space="preserve">UNCC Locate Ticket Number:  </w:t>
            </w:r>
            <w:sdt>
              <w:sdtPr>
                <w:rPr>
                  <w:rFonts w:asciiTheme="majorHAnsi" w:hAnsiTheme="majorHAnsi"/>
                  <w:b/>
                  <w:bCs/>
                  <w:color w:val="595959" w:themeColor="text1" w:themeTint="A6"/>
                </w:rPr>
                <w:id w:val="1593888067"/>
                <w:placeholder>
                  <w:docPart w:val="DefaultPlaceholder_-1854013440"/>
                </w:placeholder>
                <w:showingPlcHdr/>
                <w:text/>
              </w:sdtPr>
              <w:sdtEndPr/>
              <w:sdtContent>
                <w:r w:rsidR="00F52A7F" w:rsidRPr="00E37D9F">
                  <w:rPr>
                    <w:rStyle w:val="PlaceholderText"/>
                  </w:rPr>
                  <w:t>Click or tap here to enter text.</w:t>
                </w:r>
              </w:sdtContent>
            </w:sdt>
          </w:p>
        </w:tc>
      </w:tr>
      <w:tr w:rsidR="00B80E28" w14:paraId="25FCF7EC" w14:textId="77777777" w:rsidTr="006E780D">
        <w:tc>
          <w:tcPr>
            <w:tcW w:w="1890" w:type="dxa"/>
            <w:gridSpan w:val="2"/>
          </w:tcPr>
          <w:p w14:paraId="2D6B29CA" w14:textId="25C5EA36" w:rsidR="003E52F4" w:rsidRPr="001B5215" w:rsidRDefault="003E52F4" w:rsidP="001B5215">
            <w:pPr>
              <w:pStyle w:val="NormalWeb"/>
              <w:jc w:val="center"/>
              <w:rPr>
                <w:b/>
                <w:bCs/>
                <w:sz w:val="22"/>
                <w:szCs w:val="22"/>
              </w:rPr>
            </w:pPr>
            <w:r w:rsidRPr="001B5215">
              <w:rPr>
                <w:b/>
                <w:bCs/>
                <w:sz w:val="22"/>
                <w:szCs w:val="22"/>
              </w:rPr>
              <w:br/>
              <w:t>CUT INFO</w:t>
            </w:r>
          </w:p>
        </w:tc>
        <w:tc>
          <w:tcPr>
            <w:tcW w:w="1800" w:type="dxa"/>
          </w:tcPr>
          <w:p w14:paraId="032F0726" w14:textId="28D76171" w:rsidR="003E52F4" w:rsidRPr="001B5215" w:rsidRDefault="003E52F4" w:rsidP="001B5215">
            <w:pPr>
              <w:pStyle w:val="NormalWeb"/>
              <w:jc w:val="center"/>
              <w:rPr>
                <w:b/>
                <w:bCs/>
                <w:sz w:val="22"/>
                <w:szCs w:val="22"/>
              </w:rPr>
            </w:pPr>
            <w:r w:rsidRPr="001B5215">
              <w:rPr>
                <w:b/>
                <w:bCs/>
                <w:sz w:val="22"/>
                <w:szCs w:val="22"/>
              </w:rPr>
              <w:t>WORK</w:t>
            </w:r>
            <w:r w:rsidRPr="001B5215">
              <w:rPr>
                <w:b/>
                <w:bCs/>
                <w:sz w:val="22"/>
                <w:szCs w:val="22"/>
              </w:rPr>
              <w:br/>
              <w:t>DESCRIPTION</w:t>
            </w:r>
          </w:p>
        </w:tc>
        <w:tc>
          <w:tcPr>
            <w:tcW w:w="3150" w:type="dxa"/>
            <w:gridSpan w:val="2"/>
          </w:tcPr>
          <w:p w14:paraId="3E31EB56" w14:textId="02D14FB4" w:rsidR="003E52F4" w:rsidRPr="001B5215" w:rsidRDefault="003E52F4" w:rsidP="001B5215">
            <w:pPr>
              <w:pStyle w:val="NormalWeb"/>
              <w:jc w:val="center"/>
              <w:rPr>
                <w:b/>
                <w:bCs/>
                <w:sz w:val="22"/>
                <w:szCs w:val="22"/>
              </w:rPr>
            </w:pPr>
            <w:r w:rsidRPr="001B5215">
              <w:rPr>
                <w:b/>
                <w:bCs/>
                <w:sz w:val="22"/>
                <w:szCs w:val="22"/>
              </w:rPr>
              <w:br/>
              <w:t>WORK TYPE</w:t>
            </w:r>
          </w:p>
        </w:tc>
        <w:tc>
          <w:tcPr>
            <w:tcW w:w="2430" w:type="dxa"/>
          </w:tcPr>
          <w:p w14:paraId="1C1E145E" w14:textId="319C8BB7" w:rsidR="003E52F4" w:rsidRPr="001B5215" w:rsidRDefault="003E52F4" w:rsidP="001B5215">
            <w:pPr>
              <w:pStyle w:val="NormalWeb"/>
              <w:jc w:val="center"/>
              <w:rPr>
                <w:b/>
                <w:bCs/>
                <w:sz w:val="22"/>
                <w:szCs w:val="22"/>
              </w:rPr>
            </w:pPr>
            <w:r w:rsidRPr="001B5215">
              <w:rPr>
                <w:b/>
                <w:bCs/>
                <w:sz w:val="22"/>
                <w:szCs w:val="22"/>
              </w:rPr>
              <w:t>TRAFFIC</w:t>
            </w:r>
            <w:r w:rsidRPr="001B5215">
              <w:rPr>
                <w:b/>
                <w:bCs/>
                <w:sz w:val="22"/>
                <w:szCs w:val="22"/>
              </w:rPr>
              <w:br/>
              <w:t>CONTROL</w:t>
            </w:r>
          </w:p>
        </w:tc>
        <w:tc>
          <w:tcPr>
            <w:tcW w:w="1890" w:type="dxa"/>
          </w:tcPr>
          <w:p w14:paraId="490027A0" w14:textId="4BB2240D" w:rsidR="003E52F4" w:rsidRPr="001B5215" w:rsidRDefault="00893EB8" w:rsidP="001B5215">
            <w:pPr>
              <w:pStyle w:val="NormalWeb"/>
              <w:jc w:val="center"/>
              <w:rPr>
                <w:b/>
                <w:bCs/>
                <w:sz w:val="22"/>
                <w:szCs w:val="22"/>
              </w:rPr>
            </w:pPr>
            <w:r>
              <w:rPr>
                <w:b/>
                <w:bCs/>
                <w:sz w:val="22"/>
                <w:szCs w:val="22"/>
              </w:rPr>
              <w:t>INSTALL LOCATION</w:t>
            </w:r>
          </w:p>
        </w:tc>
      </w:tr>
      <w:tr w:rsidR="00B80E28" w14:paraId="0E692C45" w14:textId="77777777" w:rsidTr="006E780D">
        <w:tc>
          <w:tcPr>
            <w:tcW w:w="1890" w:type="dxa"/>
            <w:gridSpan w:val="2"/>
          </w:tcPr>
          <w:p w14:paraId="74BFE78E" w14:textId="26E64CB7"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Asphalt</w:t>
            </w:r>
            <w:sdt>
              <w:sdtPr>
                <w:rPr>
                  <w:b/>
                  <w:bCs/>
                  <w:color w:val="595959" w:themeColor="text1" w:themeTint="A6"/>
                  <w:sz w:val="22"/>
                  <w:szCs w:val="22"/>
                </w:rPr>
                <w:id w:val="-2023628336"/>
                <w14:checkbox>
                  <w14:checked w14:val="0"/>
                  <w14:checkedState w14:val="2612" w14:font="MS Gothic"/>
                  <w14:uncheckedState w14:val="2610" w14:font="MS Gothic"/>
                </w14:checkbox>
              </w:sdtPr>
              <w:sdtEndPr/>
              <w:sdtContent>
                <w:r w:rsidR="00F52A7F">
                  <w:rPr>
                    <w:rFonts w:ascii="MS Gothic" w:eastAsia="MS Gothic" w:hAnsi="MS Gothic" w:hint="eastAsia"/>
                    <w:b/>
                    <w:bCs/>
                    <w:color w:val="595959" w:themeColor="text1" w:themeTint="A6"/>
                    <w:sz w:val="22"/>
                    <w:szCs w:val="22"/>
                  </w:rPr>
                  <w:t>☐</w:t>
                </w:r>
              </w:sdtContent>
            </w:sdt>
          </w:p>
        </w:tc>
        <w:tc>
          <w:tcPr>
            <w:tcW w:w="1800" w:type="dxa"/>
          </w:tcPr>
          <w:p w14:paraId="01233617" w14:textId="3D7C7224"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Boring</w:t>
            </w:r>
            <w:sdt>
              <w:sdtPr>
                <w:rPr>
                  <w:b/>
                  <w:bCs/>
                  <w:color w:val="595959" w:themeColor="text1" w:themeTint="A6"/>
                  <w:sz w:val="22"/>
                  <w:szCs w:val="22"/>
                </w:rPr>
                <w:id w:val="1189412972"/>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3150" w:type="dxa"/>
            <w:gridSpan w:val="2"/>
          </w:tcPr>
          <w:p w14:paraId="3EDEBB71" w14:textId="597B2B19"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Water (min depth 9’)</w:t>
            </w:r>
            <w:sdt>
              <w:sdtPr>
                <w:rPr>
                  <w:b/>
                  <w:bCs/>
                  <w:color w:val="595959" w:themeColor="text1" w:themeTint="A6"/>
                  <w:sz w:val="22"/>
                  <w:szCs w:val="22"/>
                </w:rPr>
                <w:id w:val="1870026755"/>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2430" w:type="dxa"/>
          </w:tcPr>
          <w:p w14:paraId="01C9A28A" w14:textId="191689C0"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Flaggers</w:t>
            </w:r>
            <w:sdt>
              <w:sdtPr>
                <w:rPr>
                  <w:b/>
                  <w:bCs/>
                  <w:color w:val="595959" w:themeColor="text1" w:themeTint="A6"/>
                  <w:sz w:val="22"/>
                  <w:szCs w:val="22"/>
                </w:rPr>
                <w:id w:val="-1114520245"/>
                <w14:checkbox>
                  <w14:checked w14:val="0"/>
                  <w14:checkedState w14:val="2612" w14:font="MS Gothic"/>
                  <w14:uncheckedState w14:val="2610" w14:font="MS Gothic"/>
                </w14:checkbox>
              </w:sdtPr>
              <w:sdtEndPr/>
              <w:sdtContent>
                <w:r w:rsidR="0093170D">
                  <w:rPr>
                    <w:rFonts w:ascii="MS Gothic" w:eastAsia="MS Gothic" w:hAnsi="MS Gothic" w:hint="eastAsia"/>
                    <w:b/>
                    <w:bCs/>
                    <w:color w:val="595959" w:themeColor="text1" w:themeTint="A6"/>
                    <w:sz w:val="22"/>
                    <w:szCs w:val="22"/>
                  </w:rPr>
                  <w:t>☐</w:t>
                </w:r>
              </w:sdtContent>
            </w:sdt>
          </w:p>
        </w:tc>
        <w:tc>
          <w:tcPr>
            <w:tcW w:w="1890" w:type="dxa"/>
          </w:tcPr>
          <w:p w14:paraId="2F6D47D3" w14:textId="544F6BDB"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In the road</w:t>
            </w:r>
            <w:sdt>
              <w:sdtPr>
                <w:rPr>
                  <w:b/>
                  <w:bCs/>
                  <w:color w:val="595959" w:themeColor="text1" w:themeTint="A6"/>
                  <w:sz w:val="22"/>
                  <w:szCs w:val="22"/>
                </w:rPr>
                <w:id w:val="481435112"/>
                <w14:checkbox>
                  <w14:checked w14:val="0"/>
                  <w14:checkedState w14:val="2612" w14:font="MS Gothic"/>
                  <w14:uncheckedState w14:val="2610" w14:font="MS Gothic"/>
                </w14:checkbox>
              </w:sdtPr>
              <w:sdtEndPr/>
              <w:sdtContent>
                <w:r w:rsidR="0093170D">
                  <w:rPr>
                    <w:rFonts w:ascii="MS Gothic" w:eastAsia="MS Gothic" w:hAnsi="MS Gothic" w:hint="eastAsia"/>
                    <w:b/>
                    <w:bCs/>
                    <w:color w:val="595959" w:themeColor="text1" w:themeTint="A6"/>
                    <w:sz w:val="22"/>
                    <w:szCs w:val="22"/>
                  </w:rPr>
                  <w:t>☐</w:t>
                </w:r>
              </w:sdtContent>
            </w:sdt>
          </w:p>
        </w:tc>
      </w:tr>
      <w:tr w:rsidR="00B80E28" w14:paraId="61812C5A" w14:textId="77777777" w:rsidTr="006E780D">
        <w:tc>
          <w:tcPr>
            <w:tcW w:w="1890" w:type="dxa"/>
            <w:gridSpan w:val="2"/>
          </w:tcPr>
          <w:p w14:paraId="73D40989" w14:textId="1CC80CD3"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Concrete</w:t>
            </w:r>
            <w:sdt>
              <w:sdtPr>
                <w:rPr>
                  <w:b/>
                  <w:bCs/>
                  <w:color w:val="595959" w:themeColor="text1" w:themeTint="A6"/>
                  <w:sz w:val="22"/>
                  <w:szCs w:val="22"/>
                </w:rPr>
                <w:id w:val="1359082957"/>
                <w14:checkbox>
                  <w14:checked w14:val="0"/>
                  <w14:checkedState w14:val="2612" w14:font="MS Gothic"/>
                  <w14:uncheckedState w14:val="2610" w14:font="MS Gothic"/>
                </w14:checkbox>
              </w:sdtPr>
              <w:sdtEndPr/>
              <w:sdtContent>
                <w:r w:rsidR="00F52A7F">
                  <w:rPr>
                    <w:rFonts w:ascii="MS Gothic" w:eastAsia="MS Gothic" w:hAnsi="MS Gothic" w:hint="eastAsia"/>
                    <w:b/>
                    <w:bCs/>
                    <w:color w:val="595959" w:themeColor="text1" w:themeTint="A6"/>
                    <w:sz w:val="22"/>
                    <w:szCs w:val="22"/>
                  </w:rPr>
                  <w:t>☐</w:t>
                </w:r>
              </w:sdtContent>
            </w:sdt>
          </w:p>
        </w:tc>
        <w:tc>
          <w:tcPr>
            <w:tcW w:w="1800" w:type="dxa"/>
          </w:tcPr>
          <w:p w14:paraId="287ECEFF" w14:textId="20A2FF52"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Jacking</w:t>
            </w:r>
            <w:sdt>
              <w:sdtPr>
                <w:rPr>
                  <w:b/>
                  <w:bCs/>
                  <w:color w:val="595959" w:themeColor="text1" w:themeTint="A6"/>
                  <w:sz w:val="22"/>
                  <w:szCs w:val="22"/>
                </w:rPr>
                <w:id w:val="-186524839"/>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3150" w:type="dxa"/>
            <w:gridSpan w:val="2"/>
          </w:tcPr>
          <w:p w14:paraId="23D7DACA" w14:textId="7B01DB26"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Sewer (min depth 9’)</w:t>
            </w:r>
            <w:sdt>
              <w:sdtPr>
                <w:rPr>
                  <w:b/>
                  <w:bCs/>
                  <w:color w:val="595959" w:themeColor="text1" w:themeTint="A6"/>
                  <w:sz w:val="22"/>
                  <w:szCs w:val="22"/>
                </w:rPr>
                <w:id w:val="930392748"/>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2430" w:type="dxa"/>
          </w:tcPr>
          <w:p w14:paraId="2AF13C2B" w14:textId="4194863E"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One Lane Closure</w:t>
            </w:r>
            <w:sdt>
              <w:sdtPr>
                <w:rPr>
                  <w:b/>
                  <w:bCs/>
                  <w:color w:val="595959" w:themeColor="text1" w:themeTint="A6"/>
                  <w:sz w:val="22"/>
                  <w:szCs w:val="22"/>
                </w:rPr>
                <w:id w:val="766203125"/>
                <w14:checkbox>
                  <w14:checked w14:val="0"/>
                  <w14:checkedState w14:val="2612" w14:font="MS Gothic"/>
                  <w14:uncheckedState w14:val="2610" w14:font="MS Gothic"/>
                </w14:checkbox>
              </w:sdtPr>
              <w:sdtEndPr/>
              <w:sdtContent>
                <w:r w:rsidR="0093170D">
                  <w:rPr>
                    <w:rFonts w:ascii="MS Gothic" w:eastAsia="MS Gothic" w:hAnsi="MS Gothic" w:hint="eastAsia"/>
                    <w:b/>
                    <w:bCs/>
                    <w:color w:val="595959" w:themeColor="text1" w:themeTint="A6"/>
                    <w:sz w:val="22"/>
                    <w:szCs w:val="22"/>
                  </w:rPr>
                  <w:t>☐</w:t>
                </w:r>
              </w:sdtContent>
            </w:sdt>
          </w:p>
        </w:tc>
        <w:tc>
          <w:tcPr>
            <w:tcW w:w="1890" w:type="dxa"/>
          </w:tcPr>
          <w:p w14:paraId="039E0DB9" w14:textId="1B974A8F"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In the ditch</w:t>
            </w:r>
            <w:sdt>
              <w:sdtPr>
                <w:rPr>
                  <w:b/>
                  <w:bCs/>
                  <w:color w:val="595959" w:themeColor="text1" w:themeTint="A6"/>
                  <w:sz w:val="22"/>
                  <w:szCs w:val="22"/>
                </w:rPr>
                <w:id w:val="-1716345641"/>
                <w14:checkbox>
                  <w14:checked w14:val="0"/>
                  <w14:checkedState w14:val="2612" w14:font="MS Gothic"/>
                  <w14:uncheckedState w14:val="2610" w14:font="MS Gothic"/>
                </w14:checkbox>
              </w:sdtPr>
              <w:sdtEndPr/>
              <w:sdtContent>
                <w:r w:rsidR="0093170D">
                  <w:rPr>
                    <w:rFonts w:ascii="MS Gothic" w:eastAsia="MS Gothic" w:hAnsi="MS Gothic" w:hint="eastAsia"/>
                    <w:b/>
                    <w:bCs/>
                    <w:color w:val="595959" w:themeColor="text1" w:themeTint="A6"/>
                    <w:sz w:val="22"/>
                    <w:szCs w:val="22"/>
                  </w:rPr>
                  <w:t>☐</w:t>
                </w:r>
              </w:sdtContent>
            </w:sdt>
          </w:p>
        </w:tc>
      </w:tr>
      <w:tr w:rsidR="00B80E28" w14:paraId="722FB427" w14:textId="77777777" w:rsidTr="006E780D">
        <w:tc>
          <w:tcPr>
            <w:tcW w:w="1890" w:type="dxa"/>
            <w:gridSpan w:val="2"/>
          </w:tcPr>
          <w:p w14:paraId="338F50BD" w14:textId="76FDA505"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Curb</w:t>
            </w:r>
            <w:r w:rsidR="005472C4">
              <w:rPr>
                <w:b/>
                <w:bCs/>
                <w:color w:val="595959" w:themeColor="text1" w:themeTint="A6"/>
                <w:sz w:val="22"/>
                <w:szCs w:val="22"/>
              </w:rPr>
              <w:t xml:space="preserve"> </w:t>
            </w:r>
            <w:r w:rsidRPr="001B5215">
              <w:rPr>
                <w:b/>
                <w:bCs/>
                <w:color w:val="595959" w:themeColor="text1" w:themeTint="A6"/>
                <w:sz w:val="22"/>
                <w:szCs w:val="22"/>
              </w:rPr>
              <w:t>&amp;</w:t>
            </w:r>
            <w:r w:rsidR="005472C4">
              <w:rPr>
                <w:b/>
                <w:bCs/>
                <w:color w:val="595959" w:themeColor="text1" w:themeTint="A6"/>
                <w:sz w:val="22"/>
                <w:szCs w:val="22"/>
              </w:rPr>
              <w:t xml:space="preserve"> </w:t>
            </w:r>
            <w:r w:rsidRPr="001B5215">
              <w:rPr>
                <w:b/>
                <w:bCs/>
                <w:color w:val="595959" w:themeColor="text1" w:themeTint="A6"/>
                <w:sz w:val="22"/>
                <w:szCs w:val="22"/>
              </w:rPr>
              <w:t>Gutter</w:t>
            </w:r>
            <w:sdt>
              <w:sdtPr>
                <w:rPr>
                  <w:b/>
                  <w:bCs/>
                  <w:color w:val="595959" w:themeColor="text1" w:themeTint="A6"/>
                  <w:sz w:val="22"/>
                  <w:szCs w:val="22"/>
                </w:rPr>
                <w:id w:val="-1354725082"/>
                <w14:checkbox>
                  <w14:checked w14:val="0"/>
                  <w14:checkedState w14:val="2612" w14:font="MS Gothic"/>
                  <w14:uncheckedState w14:val="2610" w14:font="MS Gothic"/>
                </w14:checkbox>
              </w:sdtPr>
              <w:sdtEndPr/>
              <w:sdtContent>
                <w:r w:rsidR="00F52A7F">
                  <w:rPr>
                    <w:rFonts w:ascii="MS Gothic" w:eastAsia="MS Gothic" w:hAnsi="MS Gothic" w:hint="eastAsia"/>
                    <w:b/>
                    <w:bCs/>
                    <w:color w:val="595959" w:themeColor="text1" w:themeTint="A6"/>
                    <w:sz w:val="22"/>
                    <w:szCs w:val="22"/>
                  </w:rPr>
                  <w:t>☐</w:t>
                </w:r>
              </w:sdtContent>
            </w:sdt>
          </w:p>
        </w:tc>
        <w:tc>
          <w:tcPr>
            <w:tcW w:w="1800" w:type="dxa"/>
          </w:tcPr>
          <w:p w14:paraId="1C19268C" w14:textId="02CB227B"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Trenching</w:t>
            </w:r>
            <w:sdt>
              <w:sdtPr>
                <w:rPr>
                  <w:b/>
                  <w:bCs/>
                  <w:color w:val="595959" w:themeColor="text1" w:themeTint="A6"/>
                  <w:sz w:val="22"/>
                  <w:szCs w:val="22"/>
                </w:rPr>
                <w:id w:val="-604268454"/>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3150" w:type="dxa"/>
            <w:gridSpan w:val="2"/>
          </w:tcPr>
          <w:p w14:paraId="0BE89211" w14:textId="5651BD18"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Electric (min depth 48”)</w:t>
            </w:r>
            <w:sdt>
              <w:sdtPr>
                <w:rPr>
                  <w:b/>
                  <w:bCs/>
                  <w:color w:val="595959" w:themeColor="text1" w:themeTint="A6"/>
                  <w:sz w:val="22"/>
                  <w:szCs w:val="22"/>
                </w:rPr>
                <w:id w:val="-1729066668"/>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2430" w:type="dxa"/>
          </w:tcPr>
          <w:p w14:paraId="74385B68" w14:textId="156D01AD"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Road Closure</w:t>
            </w:r>
            <w:sdt>
              <w:sdtPr>
                <w:rPr>
                  <w:b/>
                  <w:bCs/>
                  <w:color w:val="595959" w:themeColor="text1" w:themeTint="A6"/>
                  <w:sz w:val="22"/>
                  <w:szCs w:val="22"/>
                </w:rPr>
                <w:id w:val="-1558394205"/>
                <w14:checkbox>
                  <w14:checked w14:val="0"/>
                  <w14:checkedState w14:val="2612" w14:font="MS Gothic"/>
                  <w14:uncheckedState w14:val="2610" w14:font="MS Gothic"/>
                </w14:checkbox>
              </w:sdtPr>
              <w:sdtEndPr/>
              <w:sdtContent>
                <w:r w:rsidR="0093170D">
                  <w:rPr>
                    <w:rFonts w:ascii="MS Gothic" w:eastAsia="MS Gothic" w:hAnsi="MS Gothic" w:hint="eastAsia"/>
                    <w:b/>
                    <w:bCs/>
                    <w:color w:val="595959" w:themeColor="text1" w:themeTint="A6"/>
                    <w:sz w:val="22"/>
                    <w:szCs w:val="22"/>
                  </w:rPr>
                  <w:t>☐</w:t>
                </w:r>
              </w:sdtContent>
            </w:sdt>
          </w:p>
        </w:tc>
        <w:tc>
          <w:tcPr>
            <w:tcW w:w="1890" w:type="dxa"/>
          </w:tcPr>
          <w:p w14:paraId="31179EB1" w14:textId="59A9F751"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In the shoulder</w:t>
            </w:r>
            <w:sdt>
              <w:sdtPr>
                <w:rPr>
                  <w:b/>
                  <w:bCs/>
                  <w:color w:val="595959" w:themeColor="text1" w:themeTint="A6"/>
                  <w:sz w:val="22"/>
                  <w:szCs w:val="22"/>
                </w:rPr>
                <w:id w:val="-356816505"/>
                <w14:checkbox>
                  <w14:checked w14:val="0"/>
                  <w14:checkedState w14:val="2612" w14:font="MS Gothic"/>
                  <w14:uncheckedState w14:val="2610" w14:font="MS Gothic"/>
                </w14:checkbox>
              </w:sdtPr>
              <w:sdtEndPr/>
              <w:sdtContent>
                <w:r w:rsidR="0093170D">
                  <w:rPr>
                    <w:rFonts w:ascii="MS Gothic" w:eastAsia="MS Gothic" w:hAnsi="MS Gothic" w:hint="eastAsia"/>
                    <w:b/>
                    <w:bCs/>
                    <w:color w:val="595959" w:themeColor="text1" w:themeTint="A6"/>
                    <w:sz w:val="22"/>
                    <w:szCs w:val="22"/>
                  </w:rPr>
                  <w:t>☐</w:t>
                </w:r>
              </w:sdtContent>
            </w:sdt>
          </w:p>
        </w:tc>
      </w:tr>
      <w:tr w:rsidR="00B80E28" w14:paraId="6DFC2B6D" w14:textId="77777777" w:rsidTr="006E780D">
        <w:tc>
          <w:tcPr>
            <w:tcW w:w="1890" w:type="dxa"/>
            <w:gridSpan w:val="2"/>
          </w:tcPr>
          <w:p w14:paraId="2B1F43CA" w14:textId="2DD19539" w:rsidR="003E52F4" w:rsidRPr="001B5215" w:rsidRDefault="00F739C5" w:rsidP="00F72A9A">
            <w:pPr>
              <w:pStyle w:val="NormalWeb"/>
              <w:rPr>
                <w:b/>
                <w:bCs/>
                <w:color w:val="595959" w:themeColor="text1" w:themeTint="A6"/>
                <w:sz w:val="22"/>
                <w:szCs w:val="22"/>
              </w:rPr>
            </w:pPr>
            <w:r>
              <w:rPr>
                <w:b/>
                <w:bCs/>
                <w:color w:val="595959" w:themeColor="text1" w:themeTint="A6"/>
                <w:sz w:val="22"/>
                <w:szCs w:val="22"/>
              </w:rPr>
              <w:t>Sidewalk</w:t>
            </w:r>
            <w:r w:rsidR="00C94640" w:rsidRPr="00C94640">
              <w:rPr>
                <w:rFonts w:asciiTheme="minorHAnsi" w:eastAsiaTheme="minorHAnsi" w:hAnsiTheme="minorHAnsi" w:cstheme="minorBidi"/>
                <w:b/>
                <w:bCs/>
                <w:color w:val="595959" w:themeColor="text1" w:themeTint="A6"/>
                <w:sz w:val="22"/>
                <w:szCs w:val="22"/>
              </w:rPr>
              <w:t xml:space="preserve"> </w:t>
            </w:r>
            <w:sdt>
              <w:sdtPr>
                <w:rPr>
                  <w:b/>
                  <w:bCs/>
                  <w:color w:val="595959" w:themeColor="text1" w:themeTint="A6"/>
                  <w:sz w:val="22"/>
                  <w:szCs w:val="22"/>
                </w:rPr>
                <w:id w:val="-2067797589"/>
                <w14:checkbox>
                  <w14:checked w14:val="0"/>
                  <w14:checkedState w14:val="2612" w14:font="MS Gothic"/>
                  <w14:uncheckedState w14:val="2610" w14:font="MS Gothic"/>
                </w14:checkbox>
              </w:sdtPr>
              <w:sdtEndPr/>
              <w:sdtContent>
                <w:r w:rsidR="00C94640" w:rsidRPr="00C94640">
                  <w:rPr>
                    <w:rFonts w:ascii="Segoe UI Symbol" w:hAnsi="Segoe UI Symbol" w:cs="Segoe UI Symbol"/>
                    <w:b/>
                    <w:bCs/>
                    <w:color w:val="595959" w:themeColor="text1" w:themeTint="A6"/>
                    <w:sz w:val="22"/>
                    <w:szCs w:val="22"/>
                  </w:rPr>
                  <w:t>☐</w:t>
                </w:r>
              </w:sdtContent>
            </w:sdt>
          </w:p>
        </w:tc>
        <w:tc>
          <w:tcPr>
            <w:tcW w:w="1800" w:type="dxa"/>
          </w:tcPr>
          <w:p w14:paraId="69786D87" w14:textId="292369F3" w:rsidR="003E52F4" w:rsidRPr="001B5215" w:rsidRDefault="00F739C5" w:rsidP="00F72A9A">
            <w:pPr>
              <w:pStyle w:val="NormalWeb"/>
              <w:rPr>
                <w:b/>
                <w:bCs/>
                <w:color w:val="595959" w:themeColor="text1" w:themeTint="A6"/>
                <w:sz w:val="22"/>
                <w:szCs w:val="22"/>
              </w:rPr>
            </w:pPr>
            <w:r>
              <w:rPr>
                <w:b/>
                <w:bCs/>
                <w:color w:val="595959" w:themeColor="text1" w:themeTint="A6"/>
                <w:sz w:val="22"/>
                <w:szCs w:val="22"/>
              </w:rPr>
              <w:t>Sawcut</w:t>
            </w:r>
            <w:r w:rsidR="00C94640" w:rsidRPr="00C94640">
              <w:rPr>
                <w:rFonts w:asciiTheme="minorHAnsi" w:eastAsiaTheme="minorHAnsi" w:hAnsiTheme="minorHAnsi" w:cstheme="minorBidi"/>
                <w:b/>
                <w:bCs/>
                <w:color w:val="595959" w:themeColor="text1" w:themeTint="A6"/>
                <w:sz w:val="22"/>
                <w:szCs w:val="22"/>
              </w:rPr>
              <w:t xml:space="preserve"> </w:t>
            </w:r>
            <w:sdt>
              <w:sdtPr>
                <w:rPr>
                  <w:b/>
                  <w:bCs/>
                  <w:color w:val="595959" w:themeColor="text1" w:themeTint="A6"/>
                  <w:sz w:val="22"/>
                  <w:szCs w:val="22"/>
                </w:rPr>
                <w:id w:val="-1536261686"/>
                <w14:checkbox>
                  <w14:checked w14:val="0"/>
                  <w14:checkedState w14:val="2612" w14:font="MS Gothic"/>
                  <w14:uncheckedState w14:val="2610" w14:font="MS Gothic"/>
                </w14:checkbox>
              </w:sdtPr>
              <w:sdtEndPr/>
              <w:sdtContent>
                <w:r w:rsidR="00C94640" w:rsidRPr="00C94640">
                  <w:rPr>
                    <w:rFonts w:ascii="Segoe UI Symbol" w:hAnsi="Segoe UI Symbol" w:cs="Segoe UI Symbol"/>
                    <w:b/>
                    <w:bCs/>
                    <w:color w:val="595959" w:themeColor="text1" w:themeTint="A6"/>
                    <w:sz w:val="22"/>
                    <w:szCs w:val="22"/>
                  </w:rPr>
                  <w:t>☐</w:t>
                </w:r>
              </w:sdtContent>
            </w:sdt>
          </w:p>
        </w:tc>
        <w:tc>
          <w:tcPr>
            <w:tcW w:w="3150" w:type="dxa"/>
            <w:gridSpan w:val="2"/>
          </w:tcPr>
          <w:p w14:paraId="4C0EC961" w14:textId="4A77C29D"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Gas (min depth 36”)</w:t>
            </w:r>
            <w:sdt>
              <w:sdtPr>
                <w:rPr>
                  <w:b/>
                  <w:bCs/>
                  <w:color w:val="595959" w:themeColor="text1" w:themeTint="A6"/>
                  <w:sz w:val="22"/>
                  <w:szCs w:val="22"/>
                </w:rPr>
                <w:id w:val="-436755305"/>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2430" w:type="dxa"/>
          </w:tcPr>
          <w:p w14:paraId="6E50794F" w14:textId="5D06DAB2"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Parking Restriction</w:t>
            </w:r>
            <w:sdt>
              <w:sdtPr>
                <w:rPr>
                  <w:b/>
                  <w:bCs/>
                  <w:color w:val="595959" w:themeColor="text1" w:themeTint="A6"/>
                  <w:sz w:val="22"/>
                  <w:szCs w:val="22"/>
                </w:rPr>
                <w:id w:val="-1580659278"/>
                <w14:checkbox>
                  <w14:checked w14:val="0"/>
                  <w14:checkedState w14:val="2612" w14:font="MS Gothic"/>
                  <w14:uncheckedState w14:val="2610" w14:font="MS Gothic"/>
                </w14:checkbox>
              </w:sdtPr>
              <w:sdtEndPr/>
              <w:sdtContent>
                <w:r w:rsidR="0093170D">
                  <w:rPr>
                    <w:rFonts w:ascii="MS Gothic" w:eastAsia="MS Gothic" w:hAnsi="MS Gothic" w:hint="eastAsia"/>
                    <w:b/>
                    <w:bCs/>
                    <w:color w:val="595959" w:themeColor="text1" w:themeTint="A6"/>
                    <w:sz w:val="22"/>
                    <w:szCs w:val="22"/>
                  </w:rPr>
                  <w:t>☐</w:t>
                </w:r>
              </w:sdtContent>
            </w:sdt>
          </w:p>
        </w:tc>
        <w:tc>
          <w:tcPr>
            <w:tcW w:w="1890" w:type="dxa"/>
          </w:tcPr>
          <w:p w14:paraId="204ABB32" w14:textId="57B42A6A"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Other</w:t>
            </w:r>
            <w:sdt>
              <w:sdtPr>
                <w:rPr>
                  <w:b/>
                  <w:bCs/>
                  <w:color w:val="595959" w:themeColor="text1" w:themeTint="A6"/>
                  <w:sz w:val="22"/>
                  <w:szCs w:val="22"/>
                </w:rPr>
                <w:id w:val="-1144964179"/>
                <w14:checkbox>
                  <w14:checked w14:val="0"/>
                  <w14:checkedState w14:val="2612" w14:font="MS Gothic"/>
                  <w14:uncheckedState w14:val="2610" w14:font="MS Gothic"/>
                </w14:checkbox>
              </w:sdtPr>
              <w:sdtEndPr/>
              <w:sdtContent>
                <w:r w:rsidR="0093170D">
                  <w:rPr>
                    <w:rFonts w:ascii="MS Gothic" w:eastAsia="MS Gothic" w:hAnsi="MS Gothic" w:hint="eastAsia"/>
                    <w:b/>
                    <w:bCs/>
                    <w:color w:val="595959" w:themeColor="text1" w:themeTint="A6"/>
                    <w:sz w:val="22"/>
                    <w:szCs w:val="22"/>
                  </w:rPr>
                  <w:t>☐</w:t>
                </w:r>
              </w:sdtContent>
            </w:sdt>
          </w:p>
        </w:tc>
      </w:tr>
      <w:tr w:rsidR="00B80E28" w14:paraId="23ABF756" w14:textId="77777777" w:rsidTr="006E780D">
        <w:tc>
          <w:tcPr>
            <w:tcW w:w="1890" w:type="dxa"/>
            <w:gridSpan w:val="2"/>
          </w:tcPr>
          <w:p w14:paraId="7E1AF2A0" w14:textId="5AE02DAF" w:rsidR="003E52F4" w:rsidRPr="001B5215" w:rsidRDefault="00073207" w:rsidP="00F72A9A">
            <w:pPr>
              <w:pStyle w:val="NormalWeb"/>
              <w:rPr>
                <w:b/>
                <w:bCs/>
                <w:color w:val="595959" w:themeColor="text1" w:themeTint="A6"/>
                <w:sz w:val="22"/>
                <w:szCs w:val="22"/>
              </w:rPr>
            </w:pPr>
            <w:r>
              <w:rPr>
                <w:b/>
                <w:bCs/>
                <w:color w:val="595959" w:themeColor="text1" w:themeTint="A6"/>
                <w:sz w:val="22"/>
                <w:szCs w:val="22"/>
              </w:rPr>
              <w:t>Landscape</w:t>
            </w:r>
            <w:r w:rsidR="00C94640" w:rsidRPr="00C94640">
              <w:rPr>
                <w:rFonts w:asciiTheme="minorHAnsi" w:eastAsiaTheme="minorHAnsi" w:hAnsiTheme="minorHAnsi" w:cstheme="minorBidi"/>
                <w:b/>
                <w:bCs/>
                <w:color w:val="595959" w:themeColor="text1" w:themeTint="A6"/>
                <w:sz w:val="22"/>
                <w:szCs w:val="22"/>
              </w:rPr>
              <w:t xml:space="preserve"> </w:t>
            </w:r>
            <w:sdt>
              <w:sdtPr>
                <w:rPr>
                  <w:b/>
                  <w:bCs/>
                  <w:color w:val="595959" w:themeColor="text1" w:themeTint="A6"/>
                  <w:sz w:val="22"/>
                  <w:szCs w:val="22"/>
                </w:rPr>
                <w:id w:val="-735318876"/>
                <w14:checkbox>
                  <w14:checked w14:val="0"/>
                  <w14:checkedState w14:val="2612" w14:font="MS Gothic"/>
                  <w14:uncheckedState w14:val="2610" w14:font="MS Gothic"/>
                </w14:checkbox>
              </w:sdtPr>
              <w:sdtEndPr/>
              <w:sdtContent>
                <w:r w:rsidR="00C94640" w:rsidRPr="00C94640">
                  <w:rPr>
                    <w:rFonts w:ascii="Segoe UI Symbol" w:hAnsi="Segoe UI Symbol" w:cs="Segoe UI Symbol"/>
                    <w:b/>
                    <w:bCs/>
                    <w:color w:val="595959" w:themeColor="text1" w:themeTint="A6"/>
                    <w:sz w:val="22"/>
                    <w:szCs w:val="22"/>
                  </w:rPr>
                  <w:t>☐</w:t>
                </w:r>
              </w:sdtContent>
            </w:sdt>
          </w:p>
        </w:tc>
        <w:tc>
          <w:tcPr>
            <w:tcW w:w="1800" w:type="dxa"/>
          </w:tcPr>
          <w:p w14:paraId="6ADAD20B" w14:textId="77777777" w:rsidR="003E52F4" w:rsidRPr="001B5215" w:rsidRDefault="003E52F4" w:rsidP="00F72A9A">
            <w:pPr>
              <w:pStyle w:val="NormalWeb"/>
              <w:rPr>
                <w:b/>
                <w:bCs/>
                <w:color w:val="595959" w:themeColor="text1" w:themeTint="A6"/>
                <w:sz w:val="22"/>
                <w:szCs w:val="22"/>
              </w:rPr>
            </w:pPr>
          </w:p>
        </w:tc>
        <w:tc>
          <w:tcPr>
            <w:tcW w:w="3150" w:type="dxa"/>
            <w:gridSpan w:val="2"/>
          </w:tcPr>
          <w:p w14:paraId="67B8DBD1" w14:textId="54E8E3B8"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Telephone (min depth 36”)</w:t>
            </w:r>
            <w:sdt>
              <w:sdtPr>
                <w:rPr>
                  <w:b/>
                  <w:bCs/>
                  <w:color w:val="595959" w:themeColor="text1" w:themeTint="A6"/>
                  <w:sz w:val="22"/>
                  <w:szCs w:val="22"/>
                </w:rPr>
                <w:id w:val="462153060"/>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2430" w:type="dxa"/>
          </w:tcPr>
          <w:p w14:paraId="39D5C974" w14:textId="5B9E042F" w:rsidR="003E52F4" w:rsidRPr="001B5215" w:rsidRDefault="00C94640" w:rsidP="00F72A9A">
            <w:pPr>
              <w:pStyle w:val="NormalWeb"/>
              <w:rPr>
                <w:b/>
                <w:bCs/>
                <w:color w:val="595959" w:themeColor="text1" w:themeTint="A6"/>
                <w:sz w:val="22"/>
                <w:szCs w:val="22"/>
              </w:rPr>
            </w:pPr>
            <w:r w:rsidRPr="00C94640">
              <w:rPr>
                <w:b/>
                <w:bCs/>
                <w:color w:val="595959" w:themeColor="text1" w:themeTint="A6"/>
                <w:sz w:val="22"/>
                <w:szCs w:val="22"/>
              </w:rPr>
              <w:t xml:space="preserve">Sidewalk </w:t>
            </w:r>
            <w:sdt>
              <w:sdtPr>
                <w:rPr>
                  <w:b/>
                  <w:bCs/>
                  <w:color w:val="595959" w:themeColor="text1" w:themeTint="A6"/>
                  <w:sz w:val="22"/>
                  <w:szCs w:val="22"/>
                </w:rPr>
                <w:id w:val="1449277756"/>
                <w14:checkbox>
                  <w14:checked w14:val="0"/>
                  <w14:checkedState w14:val="2612" w14:font="MS Gothic"/>
                  <w14:uncheckedState w14:val="2610" w14:font="MS Gothic"/>
                </w14:checkbox>
              </w:sdtPr>
              <w:sdtEndPr/>
              <w:sdtContent>
                <w:r w:rsidRPr="00C94640">
                  <w:rPr>
                    <w:rFonts w:ascii="Segoe UI Symbol" w:hAnsi="Segoe UI Symbol" w:cs="Segoe UI Symbol"/>
                    <w:b/>
                    <w:bCs/>
                    <w:color w:val="595959" w:themeColor="text1" w:themeTint="A6"/>
                    <w:sz w:val="22"/>
                    <w:szCs w:val="22"/>
                  </w:rPr>
                  <w:t>☐</w:t>
                </w:r>
              </w:sdtContent>
            </w:sdt>
          </w:p>
        </w:tc>
        <w:sdt>
          <w:sdtPr>
            <w:rPr>
              <w:b/>
              <w:bCs/>
              <w:color w:val="595959" w:themeColor="text1" w:themeTint="A6"/>
              <w:sz w:val="22"/>
              <w:szCs w:val="22"/>
            </w:rPr>
            <w:id w:val="1363250685"/>
            <w:placeholder>
              <w:docPart w:val="DefaultPlaceholder_-1854013440"/>
            </w:placeholder>
            <w:showingPlcHdr/>
            <w:text/>
          </w:sdtPr>
          <w:sdtEndPr/>
          <w:sdtContent>
            <w:tc>
              <w:tcPr>
                <w:tcW w:w="1890" w:type="dxa"/>
              </w:tcPr>
              <w:p w14:paraId="599E2987" w14:textId="425A3CB6" w:rsidR="003E52F4" w:rsidRPr="001B5215" w:rsidRDefault="00266728" w:rsidP="00F72A9A">
                <w:pPr>
                  <w:pStyle w:val="NormalWeb"/>
                  <w:rPr>
                    <w:b/>
                    <w:bCs/>
                    <w:color w:val="595959" w:themeColor="text1" w:themeTint="A6"/>
                    <w:sz w:val="22"/>
                    <w:szCs w:val="22"/>
                  </w:rPr>
                </w:pPr>
                <w:r w:rsidRPr="00E37D9F">
                  <w:rPr>
                    <w:rStyle w:val="PlaceholderText"/>
                  </w:rPr>
                  <w:t>Click or tap here to enter text.</w:t>
                </w:r>
              </w:p>
            </w:tc>
          </w:sdtContent>
        </w:sdt>
      </w:tr>
      <w:tr w:rsidR="00B80E28" w14:paraId="744E959A" w14:textId="77777777" w:rsidTr="006E780D">
        <w:tc>
          <w:tcPr>
            <w:tcW w:w="1890" w:type="dxa"/>
            <w:gridSpan w:val="2"/>
          </w:tcPr>
          <w:p w14:paraId="173C692C" w14:textId="77777777" w:rsidR="003E52F4" w:rsidRPr="001B5215" w:rsidRDefault="003E52F4" w:rsidP="00F72A9A">
            <w:pPr>
              <w:pStyle w:val="NormalWeb"/>
              <w:rPr>
                <w:b/>
                <w:bCs/>
                <w:color w:val="595959" w:themeColor="text1" w:themeTint="A6"/>
                <w:sz w:val="22"/>
                <w:szCs w:val="22"/>
              </w:rPr>
            </w:pPr>
          </w:p>
        </w:tc>
        <w:tc>
          <w:tcPr>
            <w:tcW w:w="1800" w:type="dxa"/>
          </w:tcPr>
          <w:p w14:paraId="039B890A" w14:textId="77777777" w:rsidR="003E52F4" w:rsidRPr="001B5215" w:rsidRDefault="003E52F4" w:rsidP="00F72A9A">
            <w:pPr>
              <w:pStyle w:val="NormalWeb"/>
              <w:rPr>
                <w:b/>
                <w:bCs/>
                <w:color w:val="595959" w:themeColor="text1" w:themeTint="A6"/>
                <w:sz w:val="22"/>
                <w:szCs w:val="22"/>
              </w:rPr>
            </w:pPr>
          </w:p>
        </w:tc>
        <w:tc>
          <w:tcPr>
            <w:tcW w:w="3150" w:type="dxa"/>
            <w:gridSpan w:val="2"/>
          </w:tcPr>
          <w:p w14:paraId="00E50620" w14:textId="230DBF7A"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Cable (min depth 36”)</w:t>
            </w:r>
            <w:sdt>
              <w:sdtPr>
                <w:rPr>
                  <w:b/>
                  <w:bCs/>
                  <w:color w:val="595959" w:themeColor="text1" w:themeTint="A6"/>
                  <w:sz w:val="22"/>
                  <w:szCs w:val="22"/>
                </w:rPr>
                <w:id w:val="-1597863265"/>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2430" w:type="dxa"/>
          </w:tcPr>
          <w:p w14:paraId="6D28A3A8" w14:textId="7B56D1EC" w:rsidR="003E52F4" w:rsidRPr="001B5215" w:rsidRDefault="00C94640" w:rsidP="00F72A9A">
            <w:pPr>
              <w:pStyle w:val="NormalWeb"/>
              <w:rPr>
                <w:b/>
                <w:bCs/>
                <w:color w:val="595959" w:themeColor="text1" w:themeTint="A6"/>
                <w:sz w:val="22"/>
                <w:szCs w:val="22"/>
              </w:rPr>
            </w:pPr>
            <w:r w:rsidRPr="00A56A5E">
              <w:rPr>
                <w:b/>
                <w:bCs/>
                <w:color w:val="595959" w:themeColor="text1" w:themeTint="A6"/>
                <w:sz w:val="22"/>
                <w:szCs w:val="22"/>
              </w:rPr>
              <w:t>Other</w:t>
            </w:r>
            <w:r w:rsidRPr="00A56A5E">
              <w:rPr>
                <w:rFonts w:ascii="Segoe UI Symbol" w:hAnsi="Segoe UI Symbol" w:cs="Segoe UI Symbol"/>
                <w:b/>
                <w:bCs/>
                <w:color w:val="595959" w:themeColor="text1" w:themeTint="A6"/>
                <w:sz w:val="22"/>
                <w:szCs w:val="22"/>
              </w:rPr>
              <w:t>☐</w:t>
            </w:r>
          </w:p>
        </w:tc>
        <w:tc>
          <w:tcPr>
            <w:tcW w:w="1890" w:type="dxa"/>
          </w:tcPr>
          <w:p w14:paraId="4B1B606A" w14:textId="77777777" w:rsidR="003E52F4" w:rsidRPr="001B5215" w:rsidRDefault="003E52F4" w:rsidP="00F72A9A">
            <w:pPr>
              <w:pStyle w:val="NormalWeb"/>
              <w:rPr>
                <w:b/>
                <w:bCs/>
                <w:color w:val="595959" w:themeColor="text1" w:themeTint="A6"/>
                <w:sz w:val="22"/>
                <w:szCs w:val="22"/>
              </w:rPr>
            </w:pPr>
          </w:p>
        </w:tc>
      </w:tr>
      <w:tr w:rsidR="00B80E28" w14:paraId="477A0F09" w14:textId="77777777" w:rsidTr="006E780D">
        <w:tc>
          <w:tcPr>
            <w:tcW w:w="1890" w:type="dxa"/>
            <w:gridSpan w:val="2"/>
          </w:tcPr>
          <w:p w14:paraId="05CE1FA6" w14:textId="77777777" w:rsidR="003E52F4" w:rsidRPr="001B5215" w:rsidRDefault="003E52F4" w:rsidP="00F72A9A">
            <w:pPr>
              <w:pStyle w:val="NormalWeb"/>
              <w:rPr>
                <w:b/>
                <w:bCs/>
                <w:color w:val="595959" w:themeColor="text1" w:themeTint="A6"/>
                <w:sz w:val="22"/>
                <w:szCs w:val="22"/>
              </w:rPr>
            </w:pPr>
          </w:p>
        </w:tc>
        <w:tc>
          <w:tcPr>
            <w:tcW w:w="1800" w:type="dxa"/>
          </w:tcPr>
          <w:p w14:paraId="4FA0C998" w14:textId="77777777" w:rsidR="003E52F4" w:rsidRPr="001B5215" w:rsidRDefault="003E52F4" w:rsidP="00F72A9A">
            <w:pPr>
              <w:pStyle w:val="NormalWeb"/>
              <w:rPr>
                <w:b/>
                <w:bCs/>
                <w:color w:val="595959" w:themeColor="text1" w:themeTint="A6"/>
                <w:sz w:val="22"/>
                <w:szCs w:val="22"/>
              </w:rPr>
            </w:pPr>
          </w:p>
        </w:tc>
        <w:tc>
          <w:tcPr>
            <w:tcW w:w="3150" w:type="dxa"/>
            <w:gridSpan w:val="2"/>
          </w:tcPr>
          <w:p w14:paraId="66629F16" w14:textId="6ABA0D47" w:rsidR="003E52F4" w:rsidRPr="001B5215" w:rsidRDefault="003E52F4" w:rsidP="00F72A9A">
            <w:pPr>
              <w:pStyle w:val="NormalWeb"/>
              <w:rPr>
                <w:b/>
                <w:bCs/>
                <w:color w:val="595959" w:themeColor="text1" w:themeTint="A6"/>
                <w:sz w:val="22"/>
                <w:szCs w:val="22"/>
              </w:rPr>
            </w:pPr>
            <w:r w:rsidRPr="001B5215">
              <w:rPr>
                <w:b/>
                <w:bCs/>
                <w:color w:val="595959" w:themeColor="text1" w:themeTint="A6"/>
                <w:sz w:val="22"/>
                <w:szCs w:val="22"/>
              </w:rPr>
              <w:t>Fiber Optics (min depth 48”)</w:t>
            </w:r>
            <w:sdt>
              <w:sdtPr>
                <w:rPr>
                  <w:b/>
                  <w:bCs/>
                  <w:color w:val="595959" w:themeColor="text1" w:themeTint="A6"/>
                  <w:sz w:val="22"/>
                  <w:szCs w:val="22"/>
                </w:rPr>
                <w:id w:val="-1648972573"/>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2430" w:type="dxa"/>
          </w:tcPr>
          <w:p w14:paraId="707E0B25" w14:textId="3E4B5F7A" w:rsidR="003E52F4" w:rsidRPr="001B5215" w:rsidRDefault="003E52F4" w:rsidP="00F72A9A">
            <w:pPr>
              <w:pStyle w:val="NormalWeb"/>
              <w:rPr>
                <w:b/>
                <w:bCs/>
                <w:color w:val="595959" w:themeColor="text1" w:themeTint="A6"/>
                <w:sz w:val="22"/>
                <w:szCs w:val="22"/>
              </w:rPr>
            </w:pPr>
          </w:p>
        </w:tc>
        <w:tc>
          <w:tcPr>
            <w:tcW w:w="1890" w:type="dxa"/>
          </w:tcPr>
          <w:p w14:paraId="2E7E89D2" w14:textId="77777777" w:rsidR="003E52F4" w:rsidRPr="001B5215" w:rsidRDefault="003E52F4" w:rsidP="00F72A9A">
            <w:pPr>
              <w:pStyle w:val="NormalWeb"/>
              <w:rPr>
                <w:b/>
                <w:bCs/>
                <w:color w:val="595959" w:themeColor="text1" w:themeTint="A6"/>
                <w:sz w:val="22"/>
                <w:szCs w:val="22"/>
              </w:rPr>
            </w:pPr>
          </w:p>
        </w:tc>
      </w:tr>
      <w:tr w:rsidR="00B80E28" w14:paraId="3CEE09CA" w14:textId="77777777" w:rsidTr="006E780D">
        <w:tc>
          <w:tcPr>
            <w:tcW w:w="1890" w:type="dxa"/>
            <w:gridSpan w:val="2"/>
          </w:tcPr>
          <w:p w14:paraId="309FACA1" w14:textId="77777777" w:rsidR="003E52F4" w:rsidRPr="001B5215" w:rsidRDefault="003E52F4" w:rsidP="00F72A9A">
            <w:pPr>
              <w:pStyle w:val="NormalWeb"/>
              <w:rPr>
                <w:b/>
                <w:bCs/>
                <w:color w:val="595959" w:themeColor="text1" w:themeTint="A6"/>
                <w:sz w:val="22"/>
                <w:szCs w:val="22"/>
              </w:rPr>
            </w:pPr>
          </w:p>
        </w:tc>
        <w:tc>
          <w:tcPr>
            <w:tcW w:w="1800" w:type="dxa"/>
          </w:tcPr>
          <w:p w14:paraId="78AE6697" w14:textId="77777777" w:rsidR="003E52F4" w:rsidRPr="001B5215" w:rsidRDefault="003E52F4" w:rsidP="00F72A9A">
            <w:pPr>
              <w:pStyle w:val="NormalWeb"/>
              <w:rPr>
                <w:b/>
                <w:bCs/>
                <w:color w:val="595959" w:themeColor="text1" w:themeTint="A6"/>
                <w:sz w:val="22"/>
                <w:szCs w:val="22"/>
              </w:rPr>
            </w:pPr>
          </w:p>
        </w:tc>
        <w:tc>
          <w:tcPr>
            <w:tcW w:w="3150" w:type="dxa"/>
            <w:gridSpan w:val="2"/>
          </w:tcPr>
          <w:p w14:paraId="55A2A158" w14:textId="0C2BE2D8" w:rsidR="003E52F4" w:rsidRPr="001B5215" w:rsidRDefault="00C94640" w:rsidP="00F72A9A">
            <w:pPr>
              <w:pStyle w:val="NormalWeb"/>
              <w:rPr>
                <w:b/>
                <w:bCs/>
                <w:color w:val="595959" w:themeColor="text1" w:themeTint="A6"/>
                <w:sz w:val="22"/>
                <w:szCs w:val="22"/>
              </w:rPr>
            </w:pPr>
            <w:r>
              <w:rPr>
                <w:b/>
                <w:bCs/>
                <w:color w:val="595959" w:themeColor="text1" w:themeTint="A6"/>
                <w:sz w:val="22"/>
                <w:szCs w:val="22"/>
              </w:rPr>
              <w:t xml:space="preserve">Drainage </w:t>
            </w:r>
            <w:sdt>
              <w:sdtPr>
                <w:rPr>
                  <w:b/>
                  <w:bCs/>
                  <w:color w:val="595959" w:themeColor="text1" w:themeTint="A6"/>
                  <w:sz w:val="22"/>
                  <w:szCs w:val="22"/>
                </w:rPr>
                <w:id w:val="-1747409114"/>
                <w14:checkbox>
                  <w14:checked w14:val="0"/>
                  <w14:checkedState w14:val="2612" w14:font="MS Gothic"/>
                  <w14:uncheckedState w14:val="2610" w14:font="MS Gothic"/>
                </w14:checkbox>
              </w:sdtPr>
              <w:sdtEndPr/>
              <w:sdtContent>
                <w:r w:rsidR="00FC45AE">
                  <w:rPr>
                    <w:rFonts w:ascii="MS Gothic" w:eastAsia="MS Gothic" w:hAnsi="MS Gothic" w:hint="eastAsia"/>
                    <w:b/>
                    <w:bCs/>
                    <w:color w:val="595959" w:themeColor="text1" w:themeTint="A6"/>
                    <w:sz w:val="22"/>
                    <w:szCs w:val="22"/>
                  </w:rPr>
                  <w:t>☐</w:t>
                </w:r>
              </w:sdtContent>
            </w:sdt>
          </w:p>
        </w:tc>
        <w:tc>
          <w:tcPr>
            <w:tcW w:w="2430" w:type="dxa"/>
          </w:tcPr>
          <w:p w14:paraId="5B149BC9" w14:textId="6474A19E" w:rsidR="003E52F4" w:rsidRPr="001B5215" w:rsidRDefault="003E52F4" w:rsidP="00F72A9A">
            <w:pPr>
              <w:pStyle w:val="NormalWeb"/>
              <w:rPr>
                <w:b/>
                <w:bCs/>
                <w:color w:val="595959" w:themeColor="text1" w:themeTint="A6"/>
                <w:sz w:val="22"/>
                <w:szCs w:val="22"/>
              </w:rPr>
            </w:pPr>
          </w:p>
        </w:tc>
        <w:tc>
          <w:tcPr>
            <w:tcW w:w="1890" w:type="dxa"/>
          </w:tcPr>
          <w:p w14:paraId="40A960A9" w14:textId="77777777" w:rsidR="003E52F4" w:rsidRPr="001B5215" w:rsidRDefault="003E52F4" w:rsidP="00F72A9A">
            <w:pPr>
              <w:pStyle w:val="NormalWeb"/>
              <w:rPr>
                <w:b/>
                <w:bCs/>
                <w:color w:val="595959" w:themeColor="text1" w:themeTint="A6"/>
                <w:sz w:val="22"/>
                <w:szCs w:val="22"/>
              </w:rPr>
            </w:pPr>
          </w:p>
        </w:tc>
      </w:tr>
      <w:tr w:rsidR="009F5917" w14:paraId="0CFBAE61" w14:textId="77777777" w:rsidTr="006E780D">
        <w:tc>
          <w:tcPr>
            <w:tcW w:w="1890" w:type="dxa"/>
            <w:gridSpan w:val="2"/>
          </w:tcPr>
          <w:p w14:paraId="384BEEA1" w14:textId="77777777" w:rsidR="009F5917" w:rsidRPr="001B5215" w:rsidRDefault="009F5917" w:rsidP="00F72A9A">
            <w:pPr>
              <w:pStyle w:val="NormalWeb"/>
              <w:rPr>
                <w:b/>
                <w:bCs/>
                <w:color w:val="595959" w:themeColor="text1" w:themeTint="A6"/>
                <w:sz w:val="22"/>
                <w:szCs w:val="22"/>
              </w:rPr>
            </w:pPr>
          </w:p>
        </w:tc>
        <w:tc>
          <w:tcPr>
            <w:tcW w:w="1800" w:type="dxa"/>
          </w:tcPr>
          <w:p w14:paraId="540E68D5" w14:textId="77777777" w:rsidR="009F5917" w:rsidRPr="001B5215" w:rsidRDefault="009F5917" w:rsidP="00F72A9A">
            <w:pPr>
              <w:pStyle w:val="NormalWeb"/>
              <w:rPr>
                <w:b/>
                <w:bCs/>
                <w:color w:val="595959" w:themeColor="text1" w:themeTint="A6"/>
                <w:sz w:val="22"/>
                <w:szCs w:val="22"/>
              </w:rPr>
            </w:pPr>
          </w:p>
        </w:tc>
        <w:sdt>
          <w:sdtPr>
            <w:rPr>
              <w:b/>
              <w:bCs/>
              <w:color w:val="595959" w:themeColor="text1" w:themeTint="A6"/>
              <w:sz w:val="22"/>
              <w:szCs w:val="22"/>
            </w:rPr>
            <w:id w:val="-606116807"/>
            <w:placeholder>
              <w:docPart w:val="DefaultPlaceholder_-1854013440"/>
            </w:placeholder>
            <w:text/>
          </w:sdtPr>
          <w:sdtEndPr/>
          <w:sdtContent>
            <w:tc>
              <w:tcPr>
                <w:tcW w:w="3150" w:type="dxa"/>
                <w:gridSpan w:val="2"/>
              </w:tcPr>
              <w:p w14:paraId="47D8A51F" w14:textId="3BABB063" w:rsidR="009F5917" w:rsidRPr="001B5215" w:rsidRDefault="00641AC3" w:rsidP="00F72A9A">
                <w:pPr>
                  <w:pStyle w:val="NormalWeb"/>
                  <w:rPr>
                    <w:b/>
                    <w:bCs/>
                    <w:color w:val="595959" w:themeColor="text1" w:themeTint="A6"/>
                    <w:sz w:val="22"/>
                    <w:szCs w:val="22"/>
                  </w:rPr>
                </w:pPr>
                <w:r>
                  <w:rPr>
                    <w:b/>
                    <w:bCs/>
                    <w:color w:val="595959" w:themeColor="text1" w:themeTint="A6"/>
                    <w:sz w:val="22"/>
                    <w:szCs w:val="22"/>
                  </w:rPr>
                  <w:t>Temporary Access</w:t>
                </w:r>
                <w:r w:rsidRPr="00811195">
                  <w:rPr>
                    <w:b/>
                    <w:bCs/>
                    <w:color w:val="595959" w:themeColor="text1" w:themeTint="A6"/>
                    <w:sz w:val="22"/>
                    <w:szCs w:val="22"/>
                  </w:rPr>
                  <w:t xml:space="preserve"> </w:t>
                </w:r>
                <w:r w:rsidRPr="00811195">
                  <w:rPr>
                    <w:rFonts w:ascii="Segoe UI Symbol" w:hAnsi="Segoe UI Symbol" w:cs="Segoe UI Symbol"/>
                    <w:b/>
                    <w:bCs/>
                    <w:color w:val="595959" w:themeColor="text1" w:themeTint="A6"/>
                    <w:sz w:val="22"/>
                    <w:szCs w:val="22"/>
                  </w:rPr>
                  <w:t>☐</w:t>
                </w:r>
                <w:r w:rsidR="00CF5B35">
                  <w:rPr>
                    <w:rFonts w:ascii="Segoe UI Symbol" w:hAnsi="Segoe UI Symbol" w:cs="Segoe UI Symbol"/>
                    <w:b/>
                    <w:bCs/>
                    <w:color w:val="595959" w:themeColor="text1" w:themeTint="A6"/>
                    <w:sz w:val="22"/>
                    <w:szCs w:val="22"/>
                  </w:rPr>
                  <w:t xml:space="preserve"> *</w:t>
                </w:r>
              </w:p>
            </w:tc>
          </w:sdtContent>
        </w:sdt>
        <w:tc>
          <w:tcPr>
            <w:tcW w:w="2430" w:type="dxa"/>
          </w:tcPr>
          <w:p w14:paraId="5D4365C2" w14:textId="77777777" w:rsidR="009F5917" w:rsidRPr="001B5215" w:rsidRDefault="009F5917" w:rsidP="00F72A9A">
            <w:pPr>
              <w:pStyle w:val="NormalWeb"/>
              <w:rPr>
                <w:b/>
                <w:bCs/>
                <w:color w:val="595959" w:themeColor="text1" w:themeTint="A6"/>
                <w:sz w:val="22"/>
                <w:szCs w:val="22"/>
              </w:rPr>
            </w:pPr>
          </w:p>
        </w:tc>
        <w:tc>
          <w:tcPr>
            <w:tcW w:w="1890" w:type="dxa"/>
          </w:tcPr>
          <w:p w14:paraId="7DA3B8F6" w14:textId="77777777" w:rsidR="009F5917" w:rsidRPr="001B5215" w:rsidRDefault="009F5917" w:rsidP="00F72A9A">
            <w:pPr>
              <w:pStyle w:val="NormalWeb"/>
              <w:rPr>
                <w:b/>
                <w:bCs/>
                <w:color w:val="595959" w:themeColor="text1" w:themeTint="A6"/>
                <w:sz w:val="22"/>
                <w:szCs w:val="22"/>
              </w:rPr>
            </w:pPr>
          </w:p>
        </w:tc>
      </w:tr>
      <w:tr w:rsidR="00B80E28" w14:paraId="7C0046AD" w14:textId="77777777" w:rsidTr="00D513A9">
        <w:tc>
          <w:tcPr>
            <w:tcW w:w="11160" w:type="dxa"/>
            <w:gridSpan w:val="7"/>
          </w:tcPr>
          <w:p w14:paraId="6EC7A48A" w14:textId="6B5AD4B3" w:rsidR="00B80E28" w:rsidRDefault="00927C67" w:rsidP="00927C67">
            <w:pPr>
              <w:pStyle w:val="NormalWeb"/>
              <w:jc w:val="center"/>
              <w:rPr>
                <w:rFonts w:asciiTheme="majorHAnsi" w:hAnsiTheme="majorHAnsi"/>
                <w:b/>
                <w:bCs/>
              </w:rPr>
            </w:pPr>
            <w:r w:rsidRPr="00927C67">
              <w:rPr>
                <w:rFonts w:asciiTheme="majorHAnsi" w:hAnsiTheme="majorHAnsi"/>
                <w:b/>
                <w:bCs/>
                <w:highlight w:val="yellow"/>
              </w:rPr>
              <w:t xml:space="preserve">FOR ANY ROAD CLOSURE, YOU </w:t>
            </w:r>
            <w:r w:rsidRPr="00927C67">
              <w:rPr>
                <w:rFonts w:asciiTheme="majorHAnsi" w:hAnsiTheme="majorHAnsi"/>
                <w:b/>
                <w:bCs/>
                <w:highlight w:val="yellow"/>
                <w:u w:val="single"/>
              </w:rPr>
              <w:t xml:space="preserve">MUST </w:t>
            </w:r>
            <w:r w:rsidRPr="00927C67">
              <w:rPr>
                <w:rFonts w:asciiTheme="majorHAnsi" w:hAnsiTheme="majorHAnsi"/>
                <w:b/>
                <w:bCs/>
                <w:highlight w:val="yellow"/>
              </w:rPr>
              <w:t>FOLLOW THE STEPS OUTLINED</w:t>
            </w:r>
            <w:r w:rsidRPr="00927C67">
              <w:rPr>
                <w:rFonts w:asciiTheme="majorHAnsi" w:hAnsiTheme="majorHAnsi"/>
                <w:b/>
                <w:bCs/>
                <w:highlight w:val="yellow"/>
              </w:rPr>
              <w:br/>
              <w:t xml:space="preserve"> IN REQUIREMENT</w:t>
            </w:r>
            <w:r w:rsidR="007959A0">
              <w:rPr>
                <w:rFonts w:asciiTheme="majorHAnsi" w:hAnsiTheme="majorHAnsi"/>
                <w:b/>
                <w:bCs/>
                <w:highlight w:val="yellow"/>
              </w:rPr>
              <w:t xml:space="preserve"> (E</w:t>
            </w:r>
            <w:r w:rsidR="007959A0" w:rsidRPr="003D43BB">
              <w:rPr>
                <w:rFonts w:asciiTheme="majorHAnsi" w:hAnsiTheme="majorHAnsi"/>
                <w:b/>
                <w:bCs/>
                <w:highlight w:val="yellow"/>
              </w:rPr>
              <w:t>.)</w:t>
            </w:r>
            <w:r w:rsidR="003D43BB" w:rsidRPr="003D43BB">
              <w:rPr>
                <w:rFonts w:asciiTheme="majorHAnsi" w:hAnsiTheme="majorHAnsi"/>
                <w:b/>
                <w:bCs/>
                <w:highlight w:val="yellow"/>
              </w:rPr>
              <w:t>. NO EXCEPTIONS.</w:t>
            </w:r>
          </w:p>
        </w:tc>
      </w:tr>
      <w:tr w:rsidR="00B80E28" w14:paraId="3D27FC22" w14:textId="77777777" w:rsidTr="00D513A9">
        <w:trPr>
          <w:gridBefore w:val="1"/>
          <w:wBefore w:w="6" w:type="dxa"/>
        </w:trPr>
        <w:tc>
          <w:tcPr>
            <w:tcW w:w="11154" w:type="dxa"/>
            <w:gridSpan w:val="6"/>
          </w:tcPr>
          <w:p w14:paraId="3F1253DC" w14:textId="77777777" w:rsidR="00DE7A76" w:rsidRDefault="00DE7A76" w:rsidP="00DE7A76">
            <w:pPr>
              <w:pStyle w:val="NormalWeb"/>
              <w:rPr>
                <w:rFonts w:asciiTheme="majorHAnsi" w:hAnsiTheme="majorHAnsi"/>
                <w:b/>
                <w:bCs/>
              </w:rPr>
            </w:pPr>
          </w:p>
        </w:tc>
      </w:tr>
    </w:tbl>
    <w:p w14:paraId="2B961DEA" w14:textId="77777777" w:rsidR="002A3BE5" w:rsidRDefault="001C0DFD" w:rsidP="00941009">
      <w:pPr>
        <w:pStyle w:val="NormalWeb"/>
        <w:rPr>
          <w:rFonts w:asciiTheme="majorHAnsi" w:hAnsiTheme="majorHAnsi"/>
          <w:b/>
          <w:bCs/>
        </w:rPr>
      </w:pPr>
      <w:r>
        <w:rPr>
          <w:noProof/>
        </w:rPr>
        <w:drawing>
          <wp:inline distT="0" distB="0" distL="0" distR="0" wp14:anchorId="55AF257E" wp14:editId="6B57E70A">
            <wp:extent cx="1577340" cy="629804"/>
            <wp:effectExtent l="0" t="0" r="3810" b="0"/>
            <wp:docPr id="468586217" name="Picture 4685862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8816" cy="638379"/>
                    </a:xfrm>
                    <a:prstGeom prst="rect">
                      <a:avLst/>
                    </a:prstGeom>
                    <a:noFill/>
                    <a:ln>
                      <a:noFill/>
                    </a:ln>
                  </pic:spPr>
                </pic:pic>
              </a:graphicData>
            </a:graphic>
          </wp:inline>
        </w:drawing>
      </w:r>
      <w:r>
        <w:rPr>
          <w:rFonts w:asciiTheme="majorHAnsi" w:hAnsiTheme="majorHAnsi"/>
          <w:b/>
          <w:bCs/>
        </w:rPr>
        <w:tab/>
      </w:r>
      <w:r>
        <w:rPr>
          <w:rFonts w:asciiTheme="majorHAnsi" w:hAnsiTheme="majorHAnsi"/>
          <w:b/>
          <w:bCs/>
        </w:rPr>
        <w:tab/>
      </w:r>
    </w:p>
    <w:p w14:paraId="5CA70007" w14:textId="37CC16DE" w:rsidR="001C0DFD" w:rsidRPr="00C6568C" w:rsidRDefault="001C0DFD" w:rsidP="00941009">
      <w:pPr>
        <w:pStyle w:val="NormalWeb"/>
        <w:rPr>
          <w:rFonts w:asciiTheme="majorHAnsi" w:hAnsiTheme="majorHAnsi"/>
          <w:b/>
          <w:bCs/>
          <w:u w:val="single"/>
        </w:rPr>
      </w:pPr>
      <w:r w:rsidRPr="00C6568C">
        <w:rPr>
          <w:rFonts w:asciiTheme="majorHAnsi" w:hAnsiTheme="majorHAnsi"/>
          <w:b/>
          <w:bCs/>
          <w:u w:val="single"/>
        </w:rPr>
        <w:t>INSTRUCTIONS FOR RIGHT-OF-WAY USE PERMIT</w:t>
      </w:r>
    </w:p>
    <w:p w14:paraId="5624D954" w14:textId="3CBA0A1D" w:rsidR="00B97B60" w:rsidRDefault="00B97B60" w:rsidP="00296BBA">
      <w:pPr>
        <w:pStyle w:val="NormalWeb"/>
        <w:numPr>
          <w:ilvl w:val="0"/>
          <w:numId w:val="1"/>
        </w:numPr>
        <w:rPr>
          <w:rFonts w:asciiTheme="majorHAnsi" w:hAnsiTheme="majorHAnsi"/>
          <w:sz w:val="20"/>
          <w:szCs w:val="20"/>
        </w:rPr>
      </w:pPr>
      <w:r w:rsidRPr="00B97B60">
        <w:rPr>
          <w:rFonts w:asciiTheme="majorHAnsi" w:hAnsiTheme="majorHAnsi"/>
          <w:sz w:val="20"/>
          <w:szCs w:val="20"/>
        </w:rPr>
        <w:t xml:space="preserve">One (1) application must be completed </w:t>
      </w:r>
      <w:r w:rsidRPr="001E490D">
        <w:rPr>
          <w:rFonts w:asciiTheme="majorHAnsi" w:hAnsiTheme="majorHAnsi"/>
          <w:sz w:val="20"/>
          <w:szCs w:val="20"/>
        </w:rPr>
        <w:t xml:space="preserve">for </w:t>
      </w:r>
      <w:r w:rsidRPr="001E490D">
        <w:rPr>
          <w:rFonts w:asciiTheme="majorHAnsi" w:hAnsiTheme="majorHAnsi"/>
          <w:sz w:val="20"/>
          <w:szCs w:val="20"/>
          <w:u w:val="single"/>
        </w:rPr>
        <w:t>each</w:t>
      </w:r>
      <w:r w:rsidRPr="00B97B60">
        <w:rPr>
          <w:rFonts w:asciiTheme="majorHAnsi" w:hAnsiTheme="majorHAnsi"/>
          <w:sz w:val="20"/>
          <w:szCs w:val="20"/>
        </w:rPr>
        <w:t xml:space="preserve"> installation.</w:t>
      </w:r>
      <w:r w:rsidR="00CE0088">
        <w:rPr>
          <w:rFonts w:asciiTheme="majorHAnsi" w:hAnsiTheme="majorHAnsi"/>
          <w:sz w:val="20"/>
          <w:szCs w:val="20"/>
        </w:rPr>
        <w:t xml:space="preserve"> </w:t>
      </w:r>
    </w:p>
    <w:p w14:paraId="18F06900" w14:textId="4654B983" w:rsidR="00A3789E" w:rsidRPr="00C55EEF" w:rsidRDefault="00C55EEF" w:rsidP="00C55EEF">
      <w:pPr>
        <w:pStyle w:val="pf0"/>
        <w:numPr>
          <w:ilvl w:val="0"/>
          <w:numId w:val="1"/>
        </w:numPr>
        <w:rPr>
          <w:rFonts w:ascii="Arial" w:hAnsi="Arial" w:cs="Arial"/>
          <w:sz w:val="20"/>
          <w:szCs w:val="20"/>
        </w:rPr>
      </w:pPr>
      <w:r>
        <w:rPr>
          <w:rFonts w:asciiTheme="majorHAnsi" w:hAnsiTheme="majorHAnsi"/>
          <w:sz w:val="20"/>
          <w:szCs w:val="20"/>
        </w:rPr>
        <w:t xml:space="preserve">A cost estimate, including quantities for expected materials and labor, to repair the Right-of-Way and all its hardscapes, softscapes, and structures to their original condition, must accompany this application. Contractor is required to complete the spreadsheet Project Cost estimate form that is downloadable on the Town Website. </w:t>
      </w:r>
    </w:p>
    <w:p w14:paraId="1B55584D" w14:textId="2F2F8473" w:rsidR="00A3789E" w:rsidRDefault="00A3789E" w:rsidP="00A3789E">
      <w:pPr>
        <w:pStyle w:val="NormalWeb"/>
        <w:numPr>
          <w:ilvl w:val="0"/>
          <w:numId w:val="1"/>
        </w:numPr>
        <w:rPr>
          <w:rFonts w:asciiTheme="majorHAnsi" w:hAnsiTheme="majorHAnsi"/>
          <w:sz w:val="20"/>
          <w:szCs w:val="20"/>
        </w:rPr>
      </w:pPr>
      <w:r>
        <w:rPr>
          <w:rFonts w:asciiTheme="majorHAnsi" w:hAnsiTheme="majorHAnsi"/>
          <w:sz w:val="20"/>
          <w:szCs w:val="20"/>
        </w:rPr>
        <w:t xml:space="preserve">A </w:t>
      </w:r>
      <w:r w:rsidR="00516FB6">
        <w:rPr>
          <w:rFonts w:asciiTheme="majorHAnsi" w:hAnsiTheme="majorHAnsi"/>
          <w:sz w:val="20"/>
          <w:szCs w:val="20"/>
        </w:rPr>
        <w:t>site plan</w:t>
      </w:r>
      <w:r w:rsidR="009447C9">
        <w:rPr>
          <w:rFonts w:asciiTheme="majorHAnsi" w:hAnsiTheme="majorHAnsi"/>
          <w:sz w:val="20"/>
          <w:szCs w:val="20"/>
        </w:rPr>
        <w:t>, including applicable cross-section details</w:t>
      </w:r>
      <w:r w:rsidR="00516FB6">
        <w:rPr>
          <w:rFonts w:asciiTheme="majorHAnsi" w:hAnsiTheme="majorHAnsi"/>
          <w:sz w:val="20"/>
          <w:szCs w:val="20"/>
        </w:rPr>
        <w:t xml:space="preserve"> of the proposed work</w:t>
      </w:r>
      <w:r>
        <w:rPr>
          <w:rFonts w:asciiTheme="majorHAnsi" w:hAnsiTheme="majorHAnsi"/>
          <w:sz w:val="20"/>
          <w:szCs w:val="20"/>
        </w:rPr>
        <w:t xml:space="preserve"> must accompany this application and must show the placement of the utility or </w:t>
      </w:r>
      <w:r w:rsidR="00C37D2A">
        <w:rPr>
          <w:rFonts w:asciiTheme="majorHAnsi" w:hAnsiTheme="majorHAnsi"/>
          <w:sz w:val="20"/>
          <w:szCs w:val="20"/>
        </w:rPr>
        <w:t>T</w:t>
      </w:r>
      <w:r>
        <w:rPr>
          <w:rFonts w:asciiTheme="majorHAnsi" w:hAnsiTheme="majorHAnsi"/>
          <w:sz w:val="20"/>
          <w:szCs w:val="20"/>
        </w:rPr>
        <w:t>own road access.</w:t>
      </w:r>
    </w:p>
    <w:p w14:paraId="0CF170CC" w14:textId="3C015070" w:rsidR="00A3789E" w:rsidRPr="006E780D" w:rsidRDefault="00A3789E" w:rsidP="006E780D">
      <w:pPr>
        <w:pStyle w:val="NormalWeb"/>
        <w:numPr>
          <w:ilvl w:val="0"/>
          <w:numId w:val="1"/>
        </w:numPr>
        <w:rPr>
          <w:rFonts w:asciiTheme="majorHAnsi" w:hAnsiTheme="majorHAnsi"/>
          <w:sz w:val="20"/>
          <w:szCs w:val="20"/>
        </w:rPr>
      </w:pPr>
      <w:r>
        <w:rPr>
          <w:rFonts w:asciiTheme="majorHAnsi" w:hAnsiTheme="majorHAnsi"/>
          <w:sz w:val="20"/>
          <w:szCs w:val="20"/>
        </w:rPr>
        <w:t>A detailed traffic control plan, including signage and distances, must accompany this application.</w:t>
      </w:r>
    </w:p>
    <w:p w14:paraId="36D1D457" w14:textId="28390A2C" w:rsidR="00B97B60" w:rsidRDefault="00B97B60" w:rsidP="00B97B60">
      <w:pPr>
        <w:pStyle w:val="NormalWeb"/>
        <w:numPr>
          <w:ilvl w:val="0"/>
          <w:numId w:val="1"/>
        </w:numPr>
        <w:rPr>
          <w:rFonts w:asciiTheme="majorHAnsi" w:hAnsiTheme="majorHAnsi"/>
          <w:sz w:val="20"/>
          <w:szCs w:val="20"/>
        </w:rPr>
      </w:pPr>
      <w:r w:rsidRPr="00B97B60">
        <w:rPr>
          <w:rFonts w:asciiTheme="majorHAnsi" w:hAnsiTheme="majorHAnsi"/>
          <w:sz w:val="20"/>
          <w:szCs w:val="20"/>
        </w:rPr>
        <w:t>Application must be completed and signed by the applicant. Incomplete applications will be denied.</w:t>
      </w:r>
    </w:p>
    <w:p w14:paraId="7EB6A2E0" w14:textId="29A7BF32" w:rsidR="0001782F" w:rsidRDefault="00E33EF9" w:rsidP="00B97B60">
      <w:pPr>
        <w:pStyle w:val="NormalWeb"/>
        <w:numPr>
          <w:ilvl w:val="0"/>
          <w:numId w:val="1"/>
        </w:numPr>
        <w:rPr>
          <w:rFonts w:asciiTheme="majorHAnsi" w:hAnsiTheme="majorHAnsi"/>
          <w:sz w:val="20"/>
          <w:szCs w:val="20"/>
        </w:rPr>
      </w:pPr>
      <w:r>
        <w:rPr>
          <w:rFonts w:asciiTheme="majorHAnsi" w:hAnsiTheme="majorHAnsi"/>
          <w:sz w:val="20"/>
          <w:szCs w:val="20"/>
        </w:rPr>
        <w:t xml:space="preserve">This application must be submitted to the Public Works Department (in person) 80500 US Highway 40, Winter Park, </w:t>
      </w:r>
      <w:r w:rsidRPr="001E490D">
        <w:rPr>
          <w:rFonts w:asciiTheme="majorHAnsi" w:hAnsiTheme="majorHAnsi"/>
          <w:sz w:val="20"/>
          <w:szCs w:val="20"/>
        </w:rPr>
        <w:t>CO (or)</w:t>
      </w:r>
      <w:r>
        <w:rPr>
          <w:rFonts w:asciiTheme="majorHAnsi" w:hAnsiTheme="majorHAnsi"/>
          <w:sz w:val="20"/>
          <w:szCs w:val="20"/>
        </w:rPr>
        <w:t xml:space="preserve"> email to </w:t>
      </w:r>
      <w:hyperlink r:id="rId14" w:history="1">
        <w:r w:rsidR="00792297" w:rsidRPr="001E490D">
          <w:rPr>
            <w:rStyle w:val="Hyperlink"/>
            <w:rFonts w:asciiTheme="majorHAnsi" w:hAnsiTheme="majorHAnsi"/>
            <w:color w:val="auto"/>
            <w:sz w:val="20"/>
            <w:szCs w:val="20"/>
          </w:rPr>
          <w:t>ROW@wpgov.com</w:t>
        </w:r>
      </w:hyperlink>
      <w:r w:rsidR="00725BDB">
        <w:t>.</w:t>
      </w:r>
      <w:r w:rsidR="00792297" w:rsidRPr="001E490D">
        <w:rPr>
          <w:rFonts w:asciiTheme="majorHAnsi" w:hAnsiTheme="majorHAnsi"/>
          <w:sz w:val="20"/>
          <w:szCs w:val="20"/>
        </w:rPr>
        <w:t xml:space="preserve"> </w:t>
      </w:r>
      <w:r w:rsidR="00725BDB">
        <w:rPr>
          <w:rFonts w:asciiTheme="majorHAnsi" w:hAnsiTheme="majorHAnsi"/>
          <w:sz w:val="20"/>
          <w:szCs w:val="20"/>
        </w:rPr>
        <w:t>The Town has 5 business days to review the application for comple</w:t>
      </w:r>
      <w:r w:rsidR="00F828E4">
        <w:rPr>
          <w:rFonts w:asciiTheme="majorHAnsi" w:hAnsiTheme="majorHAnsi"/>
          <w:sz w:val="20"/>
          <w:szCs w:val="20"/>
        </w:rPr>
        <w:t xml:space="preserve">teness and provide notice of </w:t>
      </w:r>
      <w:r w:rsidR="00EC48E0">
        <w:rPr>
          <w:rFonts w:asciiTheme="majorHAnsi" w:hAnsiTheme="majorHAnsi"/>
          <w:sz w:val="20"/>
          <w:szCs w:val="20"/>
        </w:rPr>
        <w:t>either a required</w:t>
      </w:r>
      <w:r w:rsidR="00F828E4">
        <w:rPr>
          <w:rFonts w:asciiTheme="majorHAnsi" w:hAnsiTheme="majorHAnsi"/>
          <w:sz w:val="20"/>
          <w:szCs w:val="20"/>
        </w:rPr>
        <w:t xml:space="preserve"> Pre</w:t>
      </w:r>
      <w:r w:rsidR="00B44800">
        <w:rPr>
          <w:rFonts w:asciiTheme="majorHAnsi" w:hAnsiTheme="majorHAnsi"/>
          <w:sz w:val="20"/>
          <w:szCs w:val="20"/>
        </w:rPr>
        <w:t>c</w:t>
      </w:r>
      <w:r w:rsidR="00F828E4">
        <w:rPr>
          <w:rFonts w:asciiTheme="majorHAnsi" w:hAnsiTheme="majorHAnsi"/>
          <w:sz w:val="20"/>
          <w:szCs w:val="20"/>
        </w:rPr>
        <w:t xml:space="preserve">onstruction Meeting or </w:t>
      </w:r>
      <w:r w:rsidR="0001782F">
        <w:rPr>
          <w:rFonts w:asciiTheme="majorHAnsi" w:hAnsiTheme="majorHAnsi"/>
          <w:sz w:val="20"/>
          <w:szCs w:val="20"/>
        </w:rPr>
        <w:t xml:space="preserve">written exemption and </w:t>
      </w:r>
      <w:r w:rsidR="00EC48E0">
        <w:rPr>
          <w:rFonts w:asciiTheme="majorHAnsi" w:hAnsiTheme="majorHAnsi"/>
          <w:sz w:val="20"/>
          <w:szCs w:val="20"/>
        </w:rPr>
        <w:t>Approved</w:t>
      </w:r>
      <w:r w:rsidR="000D20F1">
        <w:rPr>
          <w:rFonts w:asciiTheme="majorHAnsi" w:hAnsiTheme="majorHAnsi"/>
          <w:sz w:val="20"/>
          <w:szCs w:val="20"/>
        </w:rPr>
        <w:t xml:space="preserve"> </w:t>
      </w:r>
      <w:r w:rsidR="00EC48E0">
        <w:rPr>
          <w:rFonts w:asciiTheme="majorHAnsi" w:hAnsiTheme="majorHAnsi"/>
          <w:sz w:val="20"/>
          <w:szCs w:val="20"/>
        </w:rPr>
        <w:t>R</w:t>
      </w:r>
      <w:r w:rsidR="00DC2B81">
        <w:rPr>
          <w:rFonts w:asciiTheme="majorHAnsi" w:hAnsiTheme="majorHAnsi"/>
          <w:sz w:val="20"/>
          <w:szCs w:val="20"/>
        </w:rPr>
        <w:t xml:space="preserve">ight-of-Way </w:t>
      </w:r>
      <w:r w:rsidR="00EA20EA">
        <w:rPr>
          <w:rFonts w:asciiTheme="majorHAnsi" w:hAnsiTheme="majorHAnsi"/>
          <w:sz w:val="20"/>
          <w:szCs w:val="20"/>
        </w:rPr>
        <w:t>Use Permit</w:t>
      </w:r>
      <w:r w:rsidR="00CA00AC">
        <w:rPr>
          <w:rFonts w:asciiTheme="majorHAnsi" w:hAnsiTheme="majorHAnsi"/>
          <w:sz w:val="20"/>
          <w:szCs w:val="20"/>
        </w:rPr>
        <w:t xml:space="preserve"> ("Right-of-Way Permit")</w:t>
      </w:r>
      <w:r w:rsidR="00F828E4">
        <w:rPr>
          <w:rFonts w:asciiTheme="majorHAnsi" w:hAnsiTheme="majorHAnsi"/>
          <w:sz w:val="20"/>
          <w:szCs w:val="20"/>
        </w:rPr>
        <w:t xml:space="preserve">. </w:t>
      </w:r>
      <w:r w:rsidR="00EC48E0">
        <w:rPr>
          <w:rFonts w:asciiTheme="majorHAnsi" w:hAnsiTheme="majorHAnsi"/>
          <w:sz w:val="20"/>
          <w:szCs w:val="20"/>
        </w:rPr>
        <w:t xml:space="preserve">All </w:t>
      </w:r>
      <w:r w:rsidR="00F828E4">
        <w:rPr>
          <w:rFonts w:asciiTheme="majorHAnsi" w:hAnsiTheme="majorHAnsi"/>
          <w:sz w:val="20"/>
          <w:szCs w:val="20"/>
        </w:rPr>
        <w:t>Pre</w:t>
      </w:r>
      <w:r w:rsidR="00B44800">
        <w:rPr>
          <w:rFonts w:asciiTheme="majorHAnsi" w:hAnsiTheme="majorHAnsi"/>
          <w:sz w:val="20"/>
          <w:szCs w:val="20"/>
        </w:rPr>
        <w:t>c</w:t>
      </w:r>
      <w:r w:rsidR="00F828E4">
        <w:rPr>
          <w:rFonts w:asciiTheme="majorHAnsi" w:hAnsiTheme="majorHAnsi"/>
          <w:sz w:val="20"/>
          <w:szCs w:val="20"/>
        </w:rPr>
        <w:t>onstruction meetings will be scheduled at the discretion and availability of the Town</w:t>
      </w:r>
      <w:r w:rsidR="00EC48E0">
        <w:rPr>
          <w:rFonts w:asciiTheme="majorHAnsi" w:hAnsiTheme="majorHAnsi"/>
          <w:sz w:val="20"/>
          <w:szCs w:val="20"/>
        </w:rPr>
        <w:t xml:space="preserve"> Staff. Approval of the ROW Permit is not guaranteed during the Pre</w:t>
      </w:r>
      <w:r w:rsidR="00B44800">
        <w:rPr>
          <w:rFonts w:asciiTheme="majorHAnsi" w:hAnsiTheme="majorHAnsi"/>
          <w:sz w:val="20"/>
          <w:szCs w:val="20"/>
        </w:rPr>
        <w:t>c</w:t>
      </w:r>
      <w:r w:rsidR="00EC48E0">
        <w:rPr>
          <w:rFonts w:asciiTheme="majorHAnsi" w:hAnsiTheme="majorHAnsi"/>
          <w:sz w:val="20"/>
          <w:szCs w:val="20"/>
        </w:rPr>
        <w:t xml:space="preserve">onstruction Meeting as the Town </w:t>
      </w:r>
      <w:r w:rsidR="0001782F">
        <w:rPr>
          <w:rFonts w:asciiTheme="majorHAnsi" w:hAnsiTheme="majorHAnsi"/>
          <w:sz w:val="20"/>
          <w:szCs w:val="20"/>
        </w:rPr>
        <w:t xml:space="preserve">reserves the right to </w:t>
      </w:r>
      <w:r w:rsidR="00EC48E0">
        <w:rPr>
          <w:rFonts w:asciiTheme="majorHAnsi" w:hAnsiTheme="majorHAnsi"/>
          <w:sz w:val="20"/>
          <w:szCs w:val="20"/>
        </w:rPr>
        <w:t>review</w:t>
      </w:r>
      <w:r w:rsidR="0001782F">
        <w:rPr>
          <w:rFonts w:asciiTheme="majorHAnsi" w:hAnsiTheme="majorHAnsi"/>
          <w:sz w:val="20"/>
          <w:szCs w:val="20"/>
        </w:rPr>
        <w:t xml:space="preserve"> and coordinate </w:t>
      </w:r>
      <w:r w:rsidR="00DC2B81">
        <w:rPr>
          <w:rFonts w:asciiTheme="majorHAnsi" w:hAnsiTheme="majorHAnsi"/>
          <w:sz w:val="20"/>
          <w:szCs w:val="20"/>
        </w:rPr>
        <w:t xml:space="preserve">the </w:t>
      </w:r>
      <w:r w:rsidR="0001782F">
        <w:rPr>
          <w:rFonts w:asciiTheme="majorHAnsi" w:hAnsiTheme="majorHAnsi"/>
          <w:sz w:val="20"/>
          <w:szCs w:val="20"/>
        </w:rPr>
        <w:t>ROW</w:t>
      </w:r>
      <w:r w:rsidR="00EC48E0">
        <w:rPr>
          <w:rFonts w:asciiTheme="majorHAnsi" w:hAnsiTheme="majorHAnsi"/>
          <w:sz w:val="20"/>
          <w:szCs w:val="20"/>
        </w:rPr>
        <w:t xml:space="preserve"> </w:t>
      </w:r>
      <w:r w:rsidR="00DC2B81">
        <w:rPr>
          <w:rFonts w:asciiTheme="majorHAnsi" w:hAnsiTheme="majorHAnsi"/>
          <w:sz w:val="20"/>
          <w:szCs w:val="20"/>
        </w:rPr>
        <w:t>P</w:t>
      </w:r>
      <w:r w:rsidR="00EC48E0">
        <w:rPr>
          <w:rFonts w:asciiTheme="majorHAnsi" w:hAnsiTheme="majorHAnsi"/>
          <w:sz w:val="20"/>
          <w:szCs w:val="20"/>
        </w:rPr>
        <w:t>ermit</w:t>
      </w:r>
      <w:r w:rsidR="00DC2B81">
        <w:rPr>
          <w:rFonts w:asciiTheme="majorHAnsi" w:hAnsiTheme="majorHAnsi"/>
          <w:sz w:val="20"/>
          <w:szCs w:val="20"/>
        </w:rPr>
        <w:t>'s</w:t>
      </w:r>
      <w:r w:rsidR="00EC48E0">
        <w:rPr>
          <w:rFonts w:asciiTheme="majorHAnsi" w:hAnsiTheme="majorHAnsi"/>
          <w:sz w:val="20"/>
          <w:szCs w:val="20"/>
        </w:rPr>
        <w:t xml:space="preserve"> impact across</w:t>
      </w:r>
      <w:r w:rsidR="0001782F">
        <w:rPr>
          <w:rFonts w:asciiTheme="majorHAnsi" w:hAnsiTheme="majorHAnsi"/>
          <w:sz w:val="20"/>
          <w:szCs w:val="20"/>
        </w:rPr>
        <w:t xml:space="preserve"> all Town</w:t>
      </w:r>
      <w:r w:rsidR="00EC48E0">
        <w:rPr>
          <w:rFonts w:asciiTheme="majorHAnsi" w:hAnsiTheme="majorHAnsi"/>
          <w:sz w:val="20"/>
          <w:szCs w:val="20"/>
        </w:rPr>
        <w:t xml:space="preserve"> Agenc</w:t>
      </w:r>
      <w:r w:rsidR="0001782F">
        <w:rPr>
          <w:rFonts w:asciiTheme="majorHAnsi" w:hAnsiTheme="majorHAnsi"/>
          <w:sz w:val="20"/>
          <w:szCs w:val="20"/>
        </w:rPr>
        <w:t>ies</w:t>
      </w:r>
      <w:r w:rsidR="00EC48E0">
        <w:rPr>
          <w:rFonts w:asciiTheme="majorHAnsi" w:hAnsiTheme="majorHAnsi"/>
          <w:sz w:val="20"/>
          <w:szCs w:val="20"/>
        </w:rPr>
        <w:t>.</w:t>
      </w:r>
      <w:r w:rsidR="00792297">
        <w:rPr>
          <w:rFonts w:asciiTheme="majorHAnsi" w:hAnsiTheme="majorHAnsi"/>
          <w:sz w:val="20"/>
          <w:szCs w:val="20"/>
        </w:rPr>
        <w:t xml:space="preserve">  </w:t>
      </w:r>
    </w:p>
    <w:p w14:paraId="0886451C" w14:textId="238D8908" w:rsidR="00B97B60" w:rsidRDefault="00792297" w:rsidP="00B97B60">
      <w:pPr>
        <w:pStyle w:val="NormalWeb"/>
        <w:numPr>
          <w:ilvl w:val="0"/>
          <w:numId w:val="1"/>
        </w:numPr>
        <w:rPr>
          <w:rFonts w:asciiTheme="majorHAnsi" w:hAnsiTheme="majorHAnsi"/>
          <w:sz w:val="20"/>
          <w:szCs w:val="20"/>
        </w:rPr>
      </w:pPr>
      <w:r>
        <w:rPr>
          <w:rFonts w:asciiTheme="majorHAnsi" w:hAnsiTheme="majorHAnsi"/>
          <w:sz w:val="20"/>
          <w:szCs w:val="20"/>
        </w:rPr>
        <w:t xml:space="preserve">All other required documentation </w:t>
      </w:r>
      <w:r w:rsidR="00BA7320">
        <w:rPr>
          <w:rFonts w:asciiTheme="majorHAnsi" w:hAnsiTheme="majorHAnsi"/>
          <w:sz w:val="20"/>
          <w:szCs w:val="20"/>
        </w:rPr>
        <w:t>must</w:t>
      </w:r>
      <w:r>
        <w:rPr>
          <w:rFonts w:asciiTheme="majorHAnsi" w:hAnsiTheme="majorHAnsi"/>
          <w:sz w:val="20"/>
          <w:szCs w:val="20"/>
        </w:rPr>
        <w:t xml:space="preserve"> be attached and submitted with the Right</w:t>
      </w:r>
      <w:r w:rsidR="00A82F8D">
        <w:rPr>
          <w:rFonts w:asciiTheme="majorHAnsi" w:hAnsiTheme="majorHAnsi"/>
          <w:sz w:val="20"/>
          <w:szCs w:val="20"/>
        </w:rPr>
        <w:t>-</w:t>
      </w:r>
      <w:r>
        <w:rPr>
          <w:rFonts w:asciiTheme="majorHAnsi" w:hAnsiTheme="majorHAnsi"/>
          <w:sz w:val="20"/>
          <w:szCs w:val="20"/>
        </w:rPr>
        <w:t>of</w:t>
      </w:r>
      <w:r w:rsidR="00A82F8D">
        <w:rPr>
          <w:rFonts w:asciiTheme="majorHAnsi" w:hAnsiTheme="majorHAnsi"/>
          <w:sz w:val="20"/>
          <w:szCs w:val="20"/>
        </w:rPr>
        <w:t>-</w:t>
      </w:r>
      <w:r>
        <w:rPr>
          <w:rFonts w:asciiTheme="majorHAnsi" w:hAnsiTheme="majorHAnsi"/>
          <w:sz w:val="20"/>
          <w:szCs w:val="20"/>
        </w:rPr>
        <w:t xml:space="preserve">Way Permit Application. </w:t>
      </w:r>
    </w:p>
    <w:p w14:paraId="50C49BFE" w14:textId="29FEBEA1" w:rsidR="00FE0081" w:rsidRDefault="00FE0081" w:rsidP="00B97B60">
      <w:pPr>
        <w:pStyle w:val="NormalWeb"/>
        <w:numPr>
          <w:ilvl w:val="0"/>
          <w:numId w:val="1"/>
        </w:numPr>
        <w:rPr>
          <w:rFonts w:asciiTheme="majorHAnsi" w:hAnsiTheme="majorHAnsi"/>
          <w:sz w:val="20"/>
          <w:szCs w:val="20"/>
        </w:rPr>
      </w:pPr>
      <w:r>
        <w:rPr>
          <w:rFonts w:asciiTheme="majorHAnsi" w:hAnsiTheme="majorHAnsi"/>
          <w:sz w:val="20"/>
          <w:szCs w:val="20"/>
        </w:rPr>
        <w:t xml:space="preserve">Except in cases of emergency, as defined by the Town of Winter Park Standards and Specifications for Design and </w:t>
      </w:r>
      <w:r w:rsidR="0030010D">
        <w:rPr>
          <w:rFonts w:asciiTheme="majorHAnsi" w:hAnsiTheme="majorHAnsi"/>
          <w:sz w:val="20"/>
          <w:szCs w:val="20"/>
        </w:rPr>
        <w:t>Construction, no</w:t>
      </w:r>
      <w:r>
        <w:rPr>
          <w:rFonts w:asciiTheme="majorHAnsi" w:hAnsiTheme="majorHAnsi"/>
          <w:sz w:val="20"/>
          <w:szCs w:val="20"/>
        </w:rPr>
        <w:t xml:space="preserve"> work shall begin </w:t>
      </w:r>
      <w:r w:rsidR="0063324C">
        <w:rPr>
          <w:rFonts w:asciiTheme="majorHAnsi" w:hAnsiTheme="majorHAnsi"/>
          <w:sz w:val="20"/>
          <w:szCs w:val="20"/>
        </w:rPr>
        <w:t xml:space="preserve">until a valid permit has been issued by the Town of Winter Park. This application is </w:t>
      </w:r>
      <w:r w:rsidR="0063324C" w:rsidRPr="001E490D">
        <w:rPr>
          <w:rFonts w:asciiTheme="majorHAnsi" w:hAnsiTheme="majorHAnsi"/>
          <w:sz w:val="20"/>
          <w:szCs w:val="20"/>
          <w:u w:val="single"/>
        </w:rPr>
        <w:t>not</w:t>
      </w:r>
      <w:r w:rsidR="0063324C" w:rsidRPr="001E490D">
        <w:rPr>
          <w:rFonts w:asciiTheme="majorHAnsi" w:hAnsiTheme="majorHAnsi"/>
          <w:sz w:val="20"/>
          <w:szCs w:val="20"/>
        </w:rPr>
        <w:t xml:space="preserve"> a valid</w:t>
      </w:r>
      <w:r w:rsidR="0063324C">
        <w:rPr>
          <w:rFonts w:asciiTheme="majorHAnsi" w:hAnsiTheme="majorHAnsi"/>
          <w:sz w:val="20"/>
          <w:szCs w:val="20"/>
        </w:rPr>
        <w:t xml:space="preserve"> permit until approved and signed by a Town Official. Any construction started prior to permit </w:t>
      </w:r>
      <w:r w:rsidR="00C37D38">
        <w:rPr>
          <w:rFonts w:asciiTheme="majorHAnsi" w:hAnsiTheme="majorHAnsi"/>
          <w:sz w:val="20"/>
          <w:szCs w:val="20"/>
        </w:rPr>
        <w:t>issuance</w:t>
      </w:r>
      <w:r w:rsidR="0063324C">
        <w:rPr>
          <w:rFonts w:asciiTheme="majorHAnsi" w:hAnsiTheme="majorHAnsi"/>
          <w:sz w:val="20"/>
          <w:szCs w:val="20"/>
        </w:rPr>
        <w:t xml:space="preserve"> will result in a penalty </w:t>
      </w:r>
      <w:r w:rsidR="008451EF">
        <w:rPr>
          <w:rFonts w:asciiTheme="majorHAnsi" w:hAnsiTheme="majorHAnsi"/>
          <w:sz w:val="20"/>
          <w:szCs w:val="20"/>
        </w:rPr>
        <w:t xml:space="preserve">not </w:t>
      </w:r>
      <w:proofErr w:type="gramStart"/>
      <w:r w:rsidR="00332BEE">
        <w:rPr>
          <w:rFonts w:asciiTheme="majorHAnsi" w:hAnsiTheme="majorHAnsi"/>
          <w:sz w:val="20"/>
          <w:szCs w:val="20"/>
        </w:rPr>
        <w:t>to exceed</w:t>
      </w:r>
      <w:proofErr w:type="gramEnd"/>
      <w:r w:rsidR="008451EF">
        <w:rPr>
          <w:rFonts w:asciiTheme="majorHAnsi" w:hAnsiTheme="majorHAnsi"/>
          <w:sz w:val="20"/>
          <w:szCs w:val="20"/>
        </w:rPr>
        <w:t xml:space="preserve"> $2,650 </w:t>
      </w:r>
      <w:r w:rsidR="002C7CB4">
        <w:rPr>
          <w:rFonts w:asciiTheme="majorHAnsi" w:hAnsiTheme="majorHAnsi"/>
          <w:sz w:val="20"/>
          <w:szCs w:val="20"/>
        </w:rPr>
        <w:t xml:space="preserve">for each separate violation </w:t>
      </w:r>
      <w:r w:rsidR="008451EF">
        <w:rPr>
          <w:rFonts w:asciiTheme="majorHAnsi" w:hAnsiTheme="majorHAnsi"/>
          <w:sz w:val="20"/>
          <w:szCs w:val="20"/>
        </w:rPr>
        <w:t>against the applicant</w:t>
      </w:r>
      <w:r w:rsidR="00116CD5">
        <w:rPr>
          <w:rFonts w:asciiTheme="majorHAnsi" w:hAnsiTheme="majorHAnsi"/>
          <w:sz w:val="20"/>
          <w:szCs w:val="20"/>
        </w:rPr>
        <w:t xml:space="preserve"> and may result in a criminal violation</w:t>
      </w:r>
      <w:r w:rsidR="00C96F20">
        <w:rPr>
          <w:rFonts w:asciiTheme="majorHAnsi" w:hAnsiTheme="majorHAnsi"/>
          <w:sz w:val="20"/>
          <w:szCs w:val="20"/>
        </w:rPr>
        <w:t>.</w:t>
      </w:r>
      <w:r w:rsidR="009E04C5">
        <w:rPr>
          <w:rFonts w:asciiTheme="majorHAnsi" w:hAnsiTheme="majorHAnsi"/>
          <w:sz w:val="20"/>
          <w:szCs w:val="20"/>
        </w:rPr>
        <w:t xml:space="preserve"> Each day of violation shall be considered a separate offense.</w:t>
      </w:r>
    </w:p>
    <w:p w14:paraId="46DF0F8A" w14:textId="3CAD5A15" w:rsidR="00603981" w:rsidRDefault="00603981" w:rsidP="00B97B60">
      <w:pPr>
        <w:pStyle w:val="NormalWeb"/>
        <w:numPr>
          <w:ilvl w:val="0"/>
          <w:numId w:val="1"/>
        </w:numPr>
        <w:rPr>
          <w:rFonts w:asciiTheme="majorHAnsi" w:hAnsiTheme="majorHAnsi"/>
          <w:sz w:val="20"/>
          <w:szCs w:val="20"/>
        </w:rPr>
      </w:pPr>
      <w:r>
        <w:rPr>
          <w:rFonts w:asciiTheme="majorHAnsi" w:hAnsiTheme="majorHAnsi"/>
          <w:sz w:val="20"/>
          <w:szCs w:val="20"/>
        </w:rPr>
        <w:t>Except in cases of emergency, as defined by the Town of Winter Park Standards and Specifics for Design and Construction, all hardscape surface installations must be completed by October 15</w:t>
      </w:r>
      <w:r w:rsidRPr="00603981">
        <w:rPr>
          <w:rFonts w:asciiTheme="majorHAnsi" w:hAnsiTheme="majorHAnsi"/>
          <w:sz w:val="20"/>
          <w:szCs w:val="20"/>
          <w:vertAlign w:val="superscript"/>
        </w:rPr>
        <w:t>th</w:t>
      </w:r>
      <w:r>
        <w:rPr>
          <w:rFonts w:asciiTheme="majorHAnsi" w:hAnsiTheme="majorHAnsi"/>
          <w:sz w:val="20"/>
          <w:szCs w:val="20"/>
        </w:rPr>
        <w:t xml:space="preserve"> and all softscapes and/or landscaping areas must be stabilized. Any construction activities involving asphalt, concrete, paving, masonry within the public right-of-way or landscape and softscape stabilization taking place past October 15</w:t>
      </w:r>
      <w:r w:rsidRPr="00603981">
        <w:rPr>
          <w:rFonts w:asciiTheme="majorHAnsi" w:hAnsiTheme="majorHAnsi"/>
          <w:sz w:val="20"/>
          <w:szCs w:val="20"/>
          <w:vertAlign w:val="superscript"/>
        </w:rPr>
        <w:t>th</w:t>
      </w:r>
      <w:r>
        <w:rPr>
          <w:rFonts w:asciiTheme="majorHAnsi" w:hAnsiTheme="majorHAnsi"/>
          <w:sz w:val="20"/>
          <w:szCs w:val="20"/>
        </w:rPr>
        <w:t xml:space="preserve"> is in violation of the terms </w:t>
      </w:r>
      <w:r w:rsidR="00D619B9">
        <w:rPr>
          <w:rFonts w:asciiTheme="majorHAnsi" w:hAnsiTheme="majorHAnsi"/>
          <w:sz w:val="20"/>
          <w:szCs w:val="20"/>
        </w:rPr>
        <w:t>of the R</w:t>
      </w:r>
      <w:r w:rsidR="00CA00AC">
        <w:rPr>
          <w:rFonts w:asciiTheme="majorHAnsi" w:hAnsiTheme="majorHAnsi"/>
          <w:sz w:val="20"/>
          <w:szCs w:val="20"/>
        </w:rPr>
        <w:t>ight-of-Way</w:t>
      </w:r>
      <w:r>
        <w:rPr>
          <w:rFonts w:asciiTheme="majorHAnsi" w:hAnsiTheme="majorHAnsi"/>
          <w:sz w:val="20"/>
          <w:szCs w:val="20"/>
        </w:rPr>
        <w:t xml:space="preserve"> </w:t>
      </w:r>
      <w:r w:rsidR="00D619B9">
        <w:rPr>
          <w:rFonts w:asciiTheme="majorHAnsi" w:hAnsiTheme="majorHAnsi"/>
          <w:sz w:val="20"/>
          <w:szCs w:val="20"/>
        </w:rPr>
        <w:t>P</w:t>
      </w:r>
      <w:r>
        <w:rPr>
          <w:rFonts w:asciiTheme="majorHAnsi" w:hAnsiTheme="majorHAnsi"/>
          <w:sz w:val="20"/>
          <w:szCs w:val="20"/>
        </w:rPr>
        <w:t>ermit</w:t>
      </w:r>
      <w:r w:rsidR="00CE0088">
        <w:rPr>
          <w:rFonts w:asciiTheme="majorHAnsi" w:hAnsiTheme="majorHAnsi"/>
          <w:sz w:val="20"/>
          <w:szCs w:val="20"/>
        </w:rPr>
        <w:t>. Any construction under th</w:t>
      </w:r>
      <w:r w:rsidR="00D619B9">
        <w:rPr>
          <w:rFonts w:asciiTheme="majorHAnsi" w:hAnsiTheme="majorHAnsi"/>
          <w:sz w:val="20"/>
          <w:szCs w:val="20"/>
        </w:rPr>
        <w:t>e</w:t>
      </w:r>
      <w:r w:rsidR="00CE0088">
        <w:rPr>
          <w:rFonts w:asciiTheme="majorHAnsi" w:hAnsiTheme="majorHAnsi"/>
          <w:sz w:val="20"/>
          <w:szCs w:val="20"/>
        </w:rPr>
        <w:t xml:space="preserve"> </w:t>
      </w:r>
      <w:r w:rsidR="00CA00AC">
        <w:rPr>
          <w:rFonts w:asciiTheme="majorHAnsi" w:hAnsiTheme="majorHAnsi"/>
          <w:sz w:val="20"/>
          <w:szCs w:val="20"/>
        </w:rPr>
        <w:t>Right-of-Way P</w:t>
      </w:r>
      <w:r w:rsidR="00CE0088">
        <w:rPr>
          <w:rFonts w:asciiTheme="majorHAnsi" w:hAnsiTheme="majorHAnsi"/>
          <w:sz w:val="20"/>
          <w:szCs w:val="20"/>
        </w:rPr>
        <w:t>ermit taking place past October 15th</w:t>
      </w:r>
      <w:r>
        <w:rPr>
          <w:rFonts w:asciiTheme="majorHAnsi" w:hAnsiTheme="majorHAnsi"/>
          <w:sz w:val="20"/>
          <w:szCs w:val="20"/>
        </w:rPr>
        <w:t xml:space="preserve"> will result in a penalty not </w:t>
      </w:r>
      <w:proofErr w:type="gramStart"/>
      <w:r>
        <w:rPr>
          <w:rFonts w:asciiTheme="majorHAnsi" w:hAnsiTheme="majorHAnsi"/>
          <w:sz w:val="20"/>
          <w:szCs w:val="20"/>
        </w:rPr>
        <w:t>to exceed</w:t>
      </w:r>
      <w:proofErr w:type="gramEnd"/>
      <w:r>
        <w:rPr>
          <w:rFonts w:asciiTheme="majorHAnsi" w:hAnsiTheme="majorHAnsi"/>
          <w:sz w:val="20"/>
          <w:szCs w:val="20"/>
        </w:rPr>
        <w:t xml:space="preserve"> $2,650 for each separate violation against the applicant and may result in a criminal violation. Each day of violation shall be considered a separate offense.  </w:t>
      </w:r>
    </w:p>
    <w:p w14:paraId="65B40901" w14:textId="606025FF" w:rsidR="00C96F20" w:rsidRPr="00AD3016" w:rsidRDefault="00C96F20" w:rsidP="00AD3016">
      <w:pPr>
        <w:pStyle w:val="NormalWeb"/>
        <w:numPr>
          <w:ilvl w:val="0"/>
          <w:numId w:val="1"/>
        </w:numPr>
        <w:rPr>
          <w:rFonts w:asciiTheme="majorHAnsi" w:hAnsiTheme="majorHAnsi"/>
          <w:sz w:val="20"/>
          <w:szCs w:val="20"/>
        </w:rPr>
      </w:pPr>
      <w:r w:rsidRPr="001E490D">
        <w:rPr>
          <w:rFonts w:asciiTheme="majorHAnsi" w:hAnsiTheme="majorHAnsi"/>
          <w:sz w:val="20"/>
          <w:szCs w:val="20"/>
        </w:rPr>
        <w:t>A permit fee of $250</w:t>
      </w:r>
      <w:r>
        <w:rPr>
          <w:rFonts w:asciiTheme="majorHAnsi" w:hAnsiTheme="majorHAnsi"/>
          <w:sz w:val="20"/>
          <w:szCs w:val="20"/>
        </w:rPr>
        <w:t xml:space="preserve"> is required with the submittal of this application. </w:t>
      </w:r>
      <w:r w:rsidR="00CE0088" w:rsidRPr="00CE0088">
        <w:rPr>
          <w:rFonts w:asciiTheme="majorHAnsi" w:hAnsiTheme="majorHAnsi"/>
          <w:sz w:val="20"/>
          <w:szCs w:val="20"/>
        </w:rPr>
        <w:t xml:space="preserve">If the installation is continuous over multiple street crossings, the applicant must note the full limits of disturbance. If the installation is continuous over multiple street crossings within the Downtown Corridor, or its scope deemed a substantial impact </w:t>
      </w:r>
      <w:proofErr w:type="gramStart"/>
      <w:r w:rsidR="00CE0088" w:rsidRPr="00CE0088">
        <w:rPr>
          <w:rFonts w:asciiTheme="majorHAnsi" w:hAnsiTheme="majorHAnsi"/>
          <w:sz w:val="20"/>
          <w:szCs w:val="20"/>
        </w:rPr>
        <w:t>to</w:t>
      </w:r>
      <w:proofErr w:type="gramEnd"/>
      <w:r w:rsidR="00CE0088" w:rsidRPr="00CE0088">
        <w:rPr>
          <w:rFonts w:asciiTheme="majorHAnsi" w:hAnsiTheme="majorHAnsi"/>
          <w:sz w:val="20"/>
          <w:szCs w:val="20"/>
        </w:rPr>
        <w:t xml:space="preserve"> public safety by the Town, the application may be subject to </w:t>
      </w:r>
      <w:r w:rsidR="00EE7780">
        <w:rPr>
          <w:rFonts w:asciiTheme="majorHAnsi" w:hAnsiTheme="majorHAnsi"/>
          <w:b/>
          <w:bCs/>
          <w:sz w:val="20"/>
          <w:szCs w:val="20"/>
        </w:rPr>
        <w:t xml:space="preserve">further </w:t>
      </w:r>
      <w:r w:rsidR="00EE7780" w:rsidRPr="00EE7780">
        <w:rPr>
          <w:rFonts w:asciiTheme="majorHAnsi" w:hAnsiTheme="majorHAnsi"/>
          <w:b/>
          <w:bCs/>
          <w:sz w:val="20"/>
          <w:szCs w:val="20"/>
        </w:rPr>
        <w:t>review</w:t>
      </w:r>
      <w:r w:rsidR="00EE7780">
        <w:rPr>
          <w:rFonts w:asciiTheme="majorHAnsi" w:hAnsiTheme="majorHAnsi"/>
          <w:sz w:val="20"/>
          <w:szCs w:val="20"/>
        </w:rPr>
        <w:t>.</w:t>
      </w:r>
      <w:r w:rsidR="00CE0088" w:rsidRPr="00CE0088">
        <w:rPr>
          <w:rFonts w:asciiTheme="majorHAnsi" w:hAnsiTheme="majorHAnsi"/>
          <w:sz w:val="20"/>
          <w:szCs w:val="20"/>
        </w:rPr>
        <w:t xml:space="preserve">  </w:t>
      </w:r>
    </w:p>
    <w:p w14:paraId="182446D6" w14:textId="7DBA0C1C" w:rsidR="00764D9B" w:rsidRDefault="00343D09" w:rsidP="00B97B60">
      <w:pPr>
        <w:pStyle w:val="NormalWeb"/>
        <w:numPr>
          <w:ilvl w:val="0"/>
          <w:numId w:val="1"/>
        </w:numPr>
        <w:rPr>
          <w:rFonts w:asciiTheme="majorHAnsi" w:hAnsiTheme="majorHAnsi"/>
          <w:sz w:val="20"/>
          <w:szCs w:val="20"/>
        </w:rPr>
      </w:pPr>
      <w:r>
        <w:rPr>
          <w:rFonts w:asciiTheme="majorHAnsi" w:hAnsiTheme="majorHAnsi"/>
          <w:sz w:val="20"/>
          <w:szCs w:val="20"/>
        </w:rPr>
        <w:t>Applicants</w:t>
      </w:r>
      <w:r w:rsidR="006F52CD">
        <w:rPr>
          <w:rFonts w:asciiTheme="majorHAnsi" w:hAnsiTheme="majorHAnsi"/>
          <w:sz w:val="20"/>
          <w:szCs w:val="20"/>
        </w:rPr>
        <w:t xml:space="preserve"> must have a current Winter Park Business </w:t>
      </w:r>
      <w:proofErr w:type="gramStart"/>
      <w:r w:rsidR="006F52CD">
        <w:rPr>
          <w:rFonts w:asciiTheme="majorHAnsi" w:hAnsiTheme="majorHAnsi"/>
          <w:sz w:val="20"/>
          <w:szCs w:val="20"/>
        </w:rPr>
        <w:t>License</w:t>
      </w:r>
      <w:proofErr w:type="gramEnd"/>
      <w:r w:rsidR="006F52CD">
        <w:rPr>
          <w:rFonts w:asciiTheme="majorHAnsi" w:hAnsiTheme="majorHAnsi"/>
          <w:sz w:val="20"/>
          <w:szCs w:val="20"/>
        </w:rPr>
        <w:t xml:space="preserve"> and proof must accompany this application. </w:t>
      </w:r>
    </w:p>
    <w:p w14:paraId="5B9C638C" w14:textId="6CD4E7C3" w:rsidR="007C3619" w:rsidRDefault="00455AFE" w:rsidP="00B97B60">
      <w:pPr>
        <w:pStyle w:val="NormalWeb"/>
        <w:numPr>
          <w:ilvl w:val="0"/>
          <w:numId w:val="1"/>
        </w:numPr>
        <w:rPr>
          <w:rFonts w:asciiTheme="majorHAnsi" w:hAnsiTheme="majorHAnsi"/>
          <w:sz w:val="20"/>
          <w:szCs w:val="20"/>
        </w:rPr>
      </w:pPr>
      <w:r>
        <w:rPr>
          <w:rFonts w:asciiTheme="majorHAnsi" w:hAnsiTheme="majorHAnsi"/>
          <w:sz w:val="20"/>
          <w:szCs w:val="20"/>
        </w:rPr>
        <w:t>Prior to issuance of a Right-of-Way Permit, pursuant to Section 5-2-3 of the Town Code of Winter Park, applicants must provide proof acceptable to the Town of an insurance policy or Certificate of Insurance</w:t>
      </w:r>
      <w:r w:rsidR="001216C3">
        <w:rPr>
          <w:rFonts w:asciiTheme="majorHAnsi" w:hAnsiTheme="majorHAnsi"/>
          <w:sz w:val="20"/>
          <w:szCs w:val="20"/>
        </w:rPr>
        <w:t xml:space="preserve"> that meets the coverage requirements.  Coverage requirements can be found on page </w:t>
      </w:r>
      <w:r w:rsidR="00B33D76">
        <w:rPr>
          <w:rFonts w:asciiTheme="majorHAnsi" w:hAnsiTheme="majorHAnsi"/>
          <w:sz w:val="20"/>
          <w:szCs w:val="20"/>
        </w:rPr>
        <w:t>six</w:t>
      </w:r>
      <w:r w:rsidR="001C5228">
        <w:rPr>
          <w:rFonts w:asciiTheme="majorHAnsi" w:hAnsiTheme="majorHAnsi"/>
          <w:sz w:val="20"/>
          <w:szCs w:val="20"/>
        </w:rPr>
        <w:t xml:space="preserve"> (</w:t>
      </w:r>
      <w:r w:rsidR="00B33D76">
        <w:rPr>
          <w:rFonts w:asciiTheme="majorHAnsi" w:hAnsiTheme="majorHAnsi"/>
          <w:sz w:val="20"/>
          <w:szCs w:val="20"/>
        </w:rPr>
        <w:t>6</w:t>
      </w:r>
      <w:r w:rsidR="001C5228">
        <w:rPr>
          <w:rFonts w:asciiTheme="majorHAnsi" w:hAnsiTheme="majorHAnsi"/>
          <w:sz w:val="20"/>
          <w:szCs w:val="20"/>
        </w:rPr>
        <w:t>)</w:t>
      </w:r>
      <w:r w:rsidR="00B726B8">
        <w:rPr>
          <w:rFonts w:asciiTheme="majorHAnsi" w:hAnsiTheme="majorHAnsi"/>
          <w:sz w:val="20"/>
          <w:szCs w:val="20"/>
        </w:rPr>
        <w:t xml:space="preserve"> of this application. If </w:t>
      </w:r>
      <w:proofErr w:type="gramStart"/>
      <w:r w:rsidR="00B726B8">
        <w:rPr>
          <w:rFonts w:asciiTheme="majorHAnsi" w:hAnsiTheme="majorHAnsi"/>
          <w:sz w:val="20"/>
          <w:szCs w:val="20"/>
        </w:rPr>
        <w:t>applicant fails</w:t>
      </w:r>
      <w:proofErr w:type="gramEnd"/>
      <w:r w:rsidR="00B726B8">
        <w:rPr>
          <w:rFonts w:asciiTheme="majorHAnsi" w:hAnsiTheme="majorHAnsi"/>
          <w:sz w:val="20"/>
          <w:szCs w:val="20"/>
        </w:rPr>
        <w:t xml:space="preserve"> to procure or maintain insurance policies providing the required </w:t>
      </w:r>
      <w:r w:rsidR="00AC299D">
        <w:rPr>
          <w:rFonts w:asciiTheme="majorHAnsi" w:hAnsiTheme="majorHAnsi"/>
          <w:sz w:val="20"/>
          <w:szCs w:val="20"/>
        </w:rPr>
        <w:t>coverage</w:t>
      </w:r>
      <w:r w:rsidR="00B726B8">
        <w:rPr>
          <w:rFonts w:asciiTheme="majorHAnsi" w:hAnsiTheme="majorHAnsi"/>
          <w:sz w:val="20"/>
          <w:szCs w:val="20"/>
        </w:rPr>
        <w:t xml:space="preserve"> and minimum limits, the Town may immediately revoke the Right-of-Way Permit. </w:t>
      </w:r>
      <w:r w:rsidR="00B33D76">
        <w:rPr>
          <w:rFonts w:asciiTheme="majorHAnsi" w:hAnsiTheme="majorHAnsi"/>
          <w:sz w:val="20"/>
          <w:szCs w:val="20"/>
        </w:rPr>
        <w:t>Coverage must be held in the name of the applicant, except in the case of active franchise agreements on file with the Town.</w:t>
      </w:r>
    </w:p>
    <w:p w14:paraId="45479FE1" w14:textId="33E172E3" w:rsidR="001C5228" w:rsidRPr="00817709" w:rsidRDefault="001C5228" w:rsidP="001C5228">
      <w:pPr>
        <w:pStyle w:val="NormalWeb"/>
        <w:numPr>
          <w:ilvl w:val="0"/>
          <w:numId w:val="1"/>
        </w:numPr>
        <w:rPr>
          <w:rFonts w:asciiTheme="majorHAnsi" w:hAnsiTheme="majorHAnsi"/>
          <w:sz w:val="20"/>
          <w:szCs w:val="20"/>
        </w:rPr>
      </w:pPr>
      <w:r>
        <w:rPr>
          <w:rFonts w:asciiTheme="majorHAnsi" w:hAnsiTheme="majorHAnsi"/>
          <w:sz w:val="20"/>
          <w:szCs w:val="20"/>
        </w:rPr>
        <w:t>Prior to the issuance of Right-of-Way permit, every applicant shall defend, indemnify, and hold harmless the Town, its officers, employees, agents and their insurers from and against all liability, claims, costs, and demands on account of injury, loss or damage, including</w:t>
      </w:r>
      <w:r w:rsidRPr="00401936">
        <w:rPr>
          <w:rFonts w:asciiTheme="majorHAnsi" w:hAnsiTheme="majorHAnsi"/>
          <w:sz w:val="20"/>
          <w:szCs w:val="20"/>
        </w:rPr>
        <w:t xml:space="preserve">, without limitation, claims arising from bodily injury, personal injury, sickness, disease, death, property loss or damage, or any other loss of any kind whatsoever, which arise out of or are in any manner connected with the permit issued, to the extent such injury, loss or damage is attributable to the act, omission, error, professional error, mistake, negligence or other fault of the </w:t>
      </w:r>
      <w:r>
        <w:rPr>
          <w:rFonts w:asciiTheme="majorHAnsi" w:hAnsiTheme="majorHAnsi"/>
          <w:sz w:val="20"/>
          <w:szCs w:val="20"/>
        </w:rPr>
        <w:t>applicant</w:t>
      </w:r>
      <w:r w:rsidRPr="00401936">
        <w:rPr>
          <w:rFonts w:asciiTheme="majorHAnsi" w:hAnsiTheme="majorHAnsi"/>
          <w:sz w:val="20"/>
          <w:szCs w:val="20"/>
        </w:rPr>
        <w:t xml:space="preserve">, the </w:t>
      </w:r>
      <w:r>
        <w:rPr>
          <w:rFonts w:asciiTheme="majorHAnsi" w:hAnsiTheme="majorHAnsi"/>
          <w:sz w:val="20"/>
          <w:szCs w:val="20"/>
        </w:rPr>
        <w:t>applicant</w:t>
      </w:r>
      <w:r w:rsidRPr="00401936">
        <w:rPr>
          <w:rFonts w:asciiTheme="majorHAnsi" w:hAnsiTheme="majorHAnsi"/>
          <w:sz w:val="20"/>
          <w:szCs w:val="20"/>
        </w:rPr>
        <w:t xml:space="preserve">’s employees, subcontractors or anyone else employed directly or indirectly by any one (1) of them or by anyone for those acts any of them may be liable.  The acceptance of a permit shall constitute such an agreement by the </w:t>
      </w:r>
      <w:r>
        <w:rPr>
          <w:rFonts w:asciiTheme="majorHAnsi" w:hAnsiTheme="majorHAnsi"/>
          <w:sz w:val="20"/>
          <w:szCs w:val="20"/>
        </w:rPr>
        <w:t>applicant</w:t>
      </w:r>
      <w:r w:rsidRPr="00401936">
        <w:rPr>
          <w:rFonts w:asciiTheme="majorHAnsi" w:hAnsiTheme="majorHAnsi"/>
          <w:sz w:val="20"/>
          <w:szCs w:val="20"/>
        </w:rPr>
        <w:t>.</w:t>
      </w:r>
      <w:r>
        <w:rPr>
          <w:rFonts w:asciiTheme="majorHAnsi" w:hAnsiTheme="majorHAnsi"/>
          <w:sz w:val="20"/>
          <w:szCs w:val="20"/>
        </w:rPr>
        <w:t xml:space="preserve"> </w:t>
      </w:r>
      <w:r w:rsidRPr="00817709">
        <w:rPr>
          <w:rFonts w:asciiTheme="majorHAnsi" w:hAnsiTheme="majorHAnsi"/>
          <w:sz w:val="20"/>
          <w:szCs w:val="20"/>
        </w:rPr>
        <w:t xml:space="preserve">The applicant shall defend, investigate, handle, respond to and provide defense for and defend against any such liability, claims or demands at the sole expense of the applicant or, at the option of the Town, agree to pay the Town or reimburse the Town for defense costs incurred by the Town in connection with any such liability, claims or demands.  The applicant shall, to the fullest extent permitted by law, defend and bear all other costs and expenses related thereto, including court costs and attorney fees, </w:t>
      </w:r>
      <w:r w:rsidR="00403AD5" w:rsidRPr="00817709">
        <w:rPr>
          <w:rFonts w:asciiTheme="majorHAnsi" w:hAnsiTheme="majorHAnsi"/>
          <w:sz w:val="20"/>
          <w:szCs w:val="20"/>
        </w:rPr>
        <w:t>whether</w:t>
      </w:r>
      <w:r w:rsidRPr="00817709">
        <w:rPr>
          <w:rFonts w:asciiTheme="majorHAnsi" w:hAnsiTheme="majorHAnsi"/>
          <w:sz w:val="20"/>
          <w:szCs w:val="20"/>
        </w:rPr>
        <w:t xml:space="preserve"> any such liability, claims or demands alleged are groundless, false or fraudulent</w:t>
      </w:r>
    </w:p>
    <w:p w14:paraId="7C2309CE" w14:textId="317E85B8" w:rsidR="002E1BC3" w:rsidRPr="0030010D" w:rsidRDefault="00AC0A08" w:rsidP="00B9695D">
      <w:pPr>
        <w:pStyle w:val="NormalWeb"/>
        <w:numPr>
          <w:ilvl w:val="0"/>
          <w:numId w:val="1"/>
        </w:numPr>
        <w:rPr>
          <w:rFonts w:asciiTheme="majorHAnsi" w:hAnsiTheme="majorHAnsi"/>
          <w:sz w:val="20"/>
          <w:szCs w:val="20"/>
        </w:rPr>
      </w:pPr>
      <w:r w:rsidRPr="0030010D">
        <w:rPr>
          <w:rFonts w:asciiTheme="majorHAnsi" w:hAnsiTheme="majorHAnsi"/>
          <w:sz w:val="20"/>
          <w:szCs w:val="20"/>
        </w:rPr>
        <w:t xml:space="preserve">Prior to the issuance of </w:t>
      </w:r>
      <w:r w:rsidR="00403AD5" w:rsidRPr="0030010D">
        <w:rPr>
          <w:rFonts w:asciiTheme="majorHAnsi" w:hAnsiTheme="majorHAnsi"/>
          <w:sz w:val="20"/>
          <w:szCs w:val="20"/>
        </w:rPr>
        <w:t>the Right</w:t>
      </w:r>
      <w:r w:rsidRPr="0030010D">
        <w:rPr>
          <w:rFonts w:asciiTheme="majorHAnsi" w:hAnsiTheme="majorHAnsi"/>
          <w:sz w:val="20"/>
          <w:szCs w:val="20"/>
        </w:rPr>
        <w:t xml:space="preserve">-of-Way </w:t>
      </w:r>
      <w:r w:rsidR="00CA00AC">
        <w:rPr>
          <w:rFonts w:asciiTheme="majorHAnsi" w:hAnsiTheme="majorHAnsi"/>
          <w:sz w:val="20"/>
          <w:szCs w:val="20"/>
        </w:rPr>
        <w:t>P</w:t>
      </w:r>
      <w:r w:rsidRPr="0030010D">
        <w:rPr>
          <w:rFonts w:asciiTheme="majorHAnsi" w:hAnsiTheme="majorHAnsi"/>
          <w:sz w:val="20"/>
          <w:szCs w:val="20"/>
        </w:rPr>
        <w:t xml:space="preserve">ermit, every applicant shall </w:t>
      </w:r>
      <w:r w:rsidR="00403AD5" w:rsidRPr="0030010D">
        <w:rPr>
          <w:rFonts w:asciiTheme="majorHAnsi" w:hAnsiTheme="majorHAnsi"/>
          <w:sz w:val="20"/>
          <w:szCs w:val="20"/>
        </w:rPr>
        <w:t>provide</w:t>
      </w:r>
      <w:r w:rsidRPr="0030010D">
        <w:rPr>
          <w:rFonts w:asciiTheme="majorHAnsi" w:hAnsiTheme="majorHAnsi"/>
          <w:sz w:val="20"/>
          <w:szCs w:val="20"/>
        </w:rPr>
        <w:t xml:space="preserve"> the </w:t>
      </w:r>
      <w:r w:rsidR="00403AD5" w:rsidRPr="0030010D">
        <w:rPr>
          <w:rFonts w:asciiTheme="majorHAnsi" w:hAnsiTheme="majorHAnsi"/>
          <w:sz w:val="20"/>
          <w:szCs w:val="20"/>
        </w:rPr>
        <w:t>Town with</w:t>
      </w:r>
      <w:r w:rsidRPr="0030010D">
        <w:rPr>
          <w:rFonts w:asciiTheme="majorHAnsi" w:hAnsiTheme="majorHAnsi"/>
          <w:sz w:val="20"/>
          <w:szCs w:val="20"/>
        </w:rPr>
        <w:t xml:space="preserve"> a guarantee in an amount equal to one hundred and ten percent (110%) of </w:t>
      </w:r>
      <w:r w:rsidR="00994CDD" w:rsidRPr="0030010D">
        <w:rPr>
          <w:rFonts w:asciiTheme="majorHAnsi" w:hAnsiTheme="majorHAnsi"/>
          <w:sz w:val="20"/>
          <w:szCs w:val="20"/>
        </w:rPr>
        <w:t xml:space="preserve">the </w:t>
      </w:r>
      <w:r w:rsidR="006000FB">
        <w:rPr>
          <w:rFonts w:asciiTheme="majorHAnsi" w:hAnsiTheme="majorHAnsi"/>
          <w:sz w:val="20"/>
          <w:szCs w:val="20"/>
        </w:rPr>
        <w:t>contractor’s</w:t>
      </w:r>
      <w:r w:rsidR="00994CDD" w:rsidRPr="0030010D">
        <w:rPr>
          <w:rFonts w:asciiTheme="majorHAnsi" w:hAnsiTheme="majorHAnsi"/>
          <w:sz w:val="20"/>
          <w:szCs w:val="20"/>
        </w:rPr>
        <w:t xml:space="preserve"> estimate of the cost of</w:t>
      </w:r>
      <w:r w:rsidR="006000FB">
        <w:rPr>
          <w:rFonts w:asciiTheme="majorHAnsi" w:hAnsiTheme="majorHAnsi"/>
          <w:sz w:val="20"/>
          <w:szCs w:val="20"/>
        </w:rPr>
        <w:t xml:space="preserve"> the</w:t>
      </w:r>
      <w:r w:rsidR="00994CDD" w:rsidRPr="0030010D">
        <w:rPr>
          <w:rFonts w:asciiTheme="majorHAnsi" w:hAnsiTheme="majorHAnsi"/>
          <w:sz w:val="20"/>
          <w:szCs w:val="20"/>
        </w:rPr>
        <w:t xml:space="preserve"> </w:t>
      </w:r>
      <w:r w:rsidR="001A2690">
        <w:rPr>
          <w:rFonts w:asciiTheme="majorHAnsi" w:hAnsiTheme="majorHAnsi"/>
          <w:sz w:val="20"/>
          <w:szCs w:val="20"/>
        </w:rPr>
        <w:t>work to be completed under</w:t>
      </w:r>
      <w:r w:rsidR="006000FB">
        <w:rPr>
          <w:rFonts w:asciiTheme="majorHAnsi" w:hAnsiTheme="majorHAnsi"/>
          <w:sz w:val="20"/>
          <w:szCs w:val="20"/>
        </w:rPr>
        <w:t xml:space="preserve"> the scope of this permit</w:t>
      </w:r>
      <w:r w:rsidR="00994CDD" w:rsidRPr="0030010D">
        <w:rPr>
          <w:rFonts w:asciiTheme="majorHAnsi" w:hAnsiTheme="majorHAnsi"/>
          <w:sz w:val="20"/>
          <w:szCs w:val="20"/>
        </w:rPr>
        <w:t>.</w:t>
      </w:r>
      <w:r w:rsidR="000B3A38">
        <w:rPr>
          <w:rFonts w:asciiTheme="majorHAnsi" w:hAnsiTheme="majorHAnsi"/>
          <w:sz w:val="20"/>
          <w:szCs w:val="20"/>
        </w:rPr>
        <w:t xml:space="preserve"> </w:t>
      </w:r>
      <w:r w:rsidR="00A234E2">
        <w:rPr>
          <w:rFonts w:asciiTheme="majorHAnsi" w:hAnsiTheme="majorHAnsi"/>
          <w:sz w:val="20"/>
          <w:szCs w:val="20"/>
        </w:rPr>
        <w:t xml:space="preserve">A MINIMUM BOND AMOUNT OF $7500.00 </w:t>
      </w:r>
      <w:r w:rsidR="006852E6">
        <w:rPr>
          <w:rFonts w:asciiTheme="majorHAnsi" w:hAnsiTheme="majorHAnsi"/>
          <w:sz w:val="20"/>
          <w:szCs w:val="20"/>
        </w:rPr>
        <w:t xml:space="preserve">IS REQUIRED ON ALL RIGHT OF WAYS AND ACCESS PERMITS. </w:t>
      </w:r>
      <w:r w:rsidR="00994CDD" w:rsidRPr="0030010D">
        <w:rPr>
          <w:rFonts w:asciiTheme="majorHAnsi" w:hAnsiTheme="majorHAnsi"/>
          <w:sz w:val="20"/>
          <w:szCs w:val="20"/>
        </w:rPr>
        <w:t xml:space="preserve">The irrevocable </w:t>
      </w:r>
      <w:r w:rsidR="008C07AF" w:rsidRPr="0030010D">
        <w:rPr>
          <w:rFonts w:asciiTheme="majorHAnsi" w:hAnsiTheme="majorHAnsi"/>
          <w:sz w:val="20"/>
          <w:szCs w:val="20"/>
        </w:rPr>
        <w:t>letter</w:t>
      </w:r>
      <w:r w:rsidR="00994CDD" w:rsidRPr="0030010D">
        <w:rPr>
          <w:rFonts w:asciiTheme="majorHAnsi" w:hAnsiTheme="majorHAnsi"/>
          <w:sz w:val="20"/>
          <w:szCs w:val="20"/>
        </w:rPr>
        <w:t xml:space="preserve"> of credit shall run for </w:t>
      </w:r>
      <w:r w:rsidR="00403AD5" w:rsidRPr="0030010D">
        <w:rPr>
          <w:rFonts w:asciiTheme="majorHAnsi" w:hAnsiTheme="majorHAnsi"/>
          <w:sz w:val="20"/>
          <w:szCs w:val="20"/>
        </w:rPr>
        <w:t>a period</w:t>
      </w:r>
      <w:r w:rsidR="00994CDD" w:rsidRPr="0030010D">
        <w:rPr>
          <w:rFonts w:asciiTheme="majorHAnsi" w:hAnsiTheme="majorHAnsi"/>
          <w:sz w:val="20"/>
          <w:szCs w:val="20"/>
        </w:rPr>
        <w:t xml:space="preserve"> of at least two (2) years beyond the anticipated initial acceptance date of the work identified </w:t>
      </w:r>
      <w:r w:rsidR="00403AD5" w:rsidRPr="0030010D">
        <w:rPr>
          <w:rFonts w:asciiTheme="majorHAnsi" w:hAnsiTheme="majorHAnsi"/>
          <w:sz w:val="20"/>
          <w:szCs w:val="20"/>
        </w:rPr>
        <w:t>on</w:t>
      </w:r>
      <w:r w:rsidR="000D4EB1" w:rsidRPr="0030010D">
        <w:rPr>
          <w:rFonts w:asciiTheme="majorHAnsi" w:hAnsiTheme="majorHAnsi"/>
          <w:sz w:val="20"/>
          <w:szCs w:val="20"/>
        </w:rPr>
        <w:t xml:space="preserve"> the permit. </w:t>
      </w:r>
      <w:r w:rsidR="00AD3016">
        <w:rPr>
          <w:rFonts w:asciiTheme="majorHAnsi" w:hAnsiTheme="majorHAnsi"/>
          <w:sz w:val="20"/>
          <w:szCs w:val="20"/>
        </w:rPr>
        <w:t xml:space="preserve">The surety holder and the applicant must be the same entity. </w:t>
      </w:r>
      <w:r w:rsidR="000D4EB1" w:rsidRPr="0030010D">
        <w:rPr>
          <w:rFonts w:asciiTheme="majorHAnsi" w:hAnsiTheme="majorHAnsi"/>
          <w:sz w:val="20"/>
          <w:szCs w:val="20"/>
        </w:rPr>
        <w:t xml:space="preserve">The applicant, by receipt of a Right-of-Way Permit, expressly warrants and guarantees complete performance of the work in a manner </w:t>
      </w:r>
      <w:r w:rsidR="007411DA" w:rsidRPr="0030010D">
        <w:rPr>
          <w:rFonts w:asciiTheme="majorHAnsi" w:hAnsiTheme="majorHAnsi"/>
          <w:sz w:val="20"/>
          <w:szCs w:val="20"/>
        </w:rPr>
        <w:t xml:space="preserve">acceptable to the Town, warrants and guarantees all work done by the </w:t>
      </w:r>
      <w:r w:rsidR="005A1BE7" w:rsidRPr="0030010D">
        <w:rPr>
          <w:rFonts w:asciiTheme="majorHAnsi" w:hAnsiTheme="majorHAnsi"/>
          <w:sz w:val="20"/>
          <w:szCs w:val="20"/>
        </w:rPr>
        <w:t>applicant</w:t>
      </w:r>
      <w:r w:rsidR="007411DA" w:rsidRPr="0030010D">
        <w:rPr>
          <w:rFonts w:asciiTheme="majorHAnsi" w:hAnsiTheme="majorHAnsi"/>
          <w:sz w:val="20"/>
          <w:szCs w:val="20"/>
        </w:rPr>
        <w:t xml:space="preserve"> for a period of two (2) years after the date of initial acceptance, </w:t>
      </w:r>
      <w:r w:rsidR="00ED7D04" w:rsidRPr="0030010D">
        <w:rPr>
          <w:rFonts w:asciiTheme="majorHAnsi" w:hAnsiTheme="majorHAnsi"/>
          <w:sz w:val="20"/>
          <w:szCs w:val="20"/>
        </w:rPr>
        <w:t>and agrees to maintain upon demand and to make all necessary repairs during the two-year period.</w:t>
      </w:r>
    </w:p>
    <w:p w14:paraId="2CD4D562" w14:textId="4AE6373A" w:rsidR="007F54A4" w:rsidRDefault="007F54A4" w:rsidP="00B97B60">
      <w:pPr>
        <w:pStyle w:val="NormalWeb"/>
        <w:numPr>
          <w:ilvl w:val="0"/>
          <w:numId w:val="1"/>
        </w:numPr>
        <w:rPr>
          <w:rFonts w:asciiTheme="majorHAnsi" w:hAnsiTheme="majorHAnsi"/>
          <w:sz w:val="20"/>
          <w:szCs w:val="20"/>
        </w:rPr>
      </w:pPr>
      <w:r>
        <w:rPr>
          <w:rFonts w:asciiTheme="majorHAnsi" w:hAnsiTheme="majorHAnsi"/>
          <w:sz w:val="20"/>
          <w:szCs w:val="20"/>
        </w:rPr>
        <w:t>All work done must comply with the Town of Winter Park Standards and Specifications for Design and Construction</w:t>
      </w:r>
      <w:r w:rsidR="002706B3">
        <w:rPr>
          <w:rFonts w:asciiTheme="majorHAnsi" w:hAnsiTheme="majorHAnsi"/>
          <w:sz w:val="20"/>
          <w:szCs w:val="20"/>
        </w:rPr>
        <w:t>, Title 5, Chapter 2 of the Town Code of Winter Park</w:t>
      </w:r>
      <w:r w:rsidR="00CA00AC">
        <w:rPr>
          <w:rFonts w:asciiTheme="majorHAnsi" w:hAnsiTheme="majorHAnsi"/>
          <w:sz w:val="20"/>
          <w:szCs w:val="20"/>
        </w:rPr>
        <w:t xml:space="preserve"> as amended</w:t>
      </w:r>
      <w:r w:rsidR="002706B3">
        <w:rPr>
          <w:rFonts w:asciiTheme="majorHAnsi" w:hAnsiTheme="majorHAnsi"/>
          <w:sz w:val="20"/>
          <w:szCs w:val="20"/>
        </w:rPr>
        <w:t xml:space="preserve">, </w:t>
      </w:r>
      <w:r>
        <w:rPr>
          <w:rFonts w:asciiTheme="majorHAnsi" w:hAnsiTheme="majorHAnsi"/>
          <w:sz w:val="20"/>
          <w:szCs w:val="20"/>
        </w:rPr>
        <w:t>and all requirements listed in the “Requirements” section of this application.</w:t>
      </w:r>
    </w:p>
    <w:p w14:paraId="46BB7C6D" w14:textId="77777777" w:rsidR="00DD170A" w:rsidRDefault="00DD170A" w:rsidP="00DD170A">
      <w:pPr>
        <w:pStyle w:val="NormalWeb"/>
        <w:ind w:left="720"/>
        <w:rPr>
          <w:rFonts w:asciiTheme="majorHAnsi" w:hAnsiTheme="majorHAnsi"/>
          <w:sz w:val="20"/>
          <w:szCs w:val="20"/>
        </w:rPr>
      </w:pPr>
    </w:p>
    <w:p w14:paraId="752419BF" w14:textId="77777777" w:rsidR="006852E6" w:rsidRDefault="006852E6" w:rsidP="00891F20">
      <w:pPr>
        <w:pStyle w:val="NormalWeb"/>
        <w:rPr>
          <w:rFonts w:asciiTheme="majorHAnsi" w:hAnsiTheme="majorHAnsi"/>
          <w:b/>
          <w:bCs/>
          <w:u w:val="single"/>
        </w:rPr>
      </w:pPr>
    </w:p>
    <w:p w14:paraId="6E77CD4A" w14:textId="77777777" w:rsidR="006852E6" w:rsidRDefault="006852E6" w:rsidP="00891F20">
      <w:pPr>
        <w:pStyle w:val="NormalWeb"/>
        <w:rPr>
          <w:rFonts w:asciiTheme="majorHAnsi" w:hAnsiTheme="majorHAnsi"/>
          <w:b/>
          <w:bCs/>
          <w:u w:val="single"/>
        </w:rPr>
      </w:pPr>
    </w:p>
    <w:p w14:paraId="2464B331" w14:textId="77777777" w:rsidR="006852E6" w:rsidRDefault="006852E6" w:rsidP="00891F20">
      <w:pPr>
        <w:pStyle w:val="NormalWeb"/>
        <w:rPr>
          <w:rFonts w:asciiTheme="majorHAnsi" w:hAnsiTheme="majorHAnsi"/>
          <w:b/>
          <w:bCs/>
          <w:u w:val="single"/>
        </w:rPr>
      </w:pPr>
    </w:p>
    <w:p w14:paraId="5CDA62A2" w14:textId="050B7A6F" w:rsidR="00891F20" w:rsidRPr="00891F20" w:rsidRDefault="00891F20" w:rsidP="00891F20">
      <w:pPr>
        <w:pStyle w:val="NormalWeb"/>
        <w:rPr>
          <w:rFonts w:asciiTheme="majorHAnsi" w:hAnsiTheme="majorHAnsi"/>
          <w:b/>
          <w:bCs/>
          <w:u w:val="single"/>
        </w:rPr>
      </w:pPr>
      <w:r>
        <w:rPr>
          <w:rFonts w:asciiTheme="majorHAnsi" w:hAnsiTheme="majorHAnsi"/>
          <w:b/>
          <w:bCs/>
          <w:u w:val="single"/>
        </w:rPr>
        <w:t>REQUIREMENTS</w:t>
      </w:r>
    </w:p>
    <w:p w14:paraId="17D3EA31" w14:textId="05DF5080" w:rsidR="002A3BE5" w:rsidRDefault="002706B3" w:rsidP="00296BBA">
      <w:pPr>
        <w:pStyle w:val="NormalWeb"/>
        <w:numPr>
          <w:ilvl w:val="0"/>
          <w:numId w:val="2"/>
        </w:numPr>
        <w:rPr>
          <w:rFonts w:asciiTheme="majorHAnsi" w:hAnsiTheme="majorHAnsi"/>
          <w:sz w:val="20"/>
          <w:szCs w:val="20"/>
        </w:rPr>
      </w:pPr>
      <w:r>
        <w:rPr>
          <w:rFonts w:asciiTheme="majorHAnsi" w:hAnsiTheme="majorHAnsi"/>
          <w:sz w:val="20"/>
          <w:szCs w:val="20"/>
        </w:rPr>
        <w:t>A v</w:t>
      </w:r>
      <w:r w:rsidR="001C61C2">
        <w:rPr>
          <w:rFonts w:asciiTheme="majorHAnsi" w:hAnsiTheme="majorHAnsi"/>
          <w:sz w:val="20"/>
          <w:szCs w:val="20"/>
        </w:rPr>
        <w:t xml:space="preserve">alid </w:t>
      </w:r>
      <w:r>
        <w:rPr>
          <w:rFonts w:asciiTheme="majorHAnsi" w:hAnsiTheme="majorHAnsi"/>
          <w:sz w:val="20"/>
          <w:szCs w:val="20"/>
        </w:rPr>
        <w:t xml:space="preserve">Right-of-Way </w:t>
      </w:r>
      <w:r w:rsidR="001C61C2">
        <w:rPr>
          <w:rFonts w:asciiTheme="majorHAnsi" w:hAnsiTheme="majorHAnsi"/>
          <w:sz w:val="20"/>
          <w:szCs w:val="20"/>
        </w:rPr>
        <w:t xml:space="preserve">Permit </w:t>
      </w:r>
      <w:r w:rsidR="00934C15">
        <w:rPr>
          <w:rFonts w:asciiTheme="majorHAnsi" w:hAnsiTheme="majorHAnsi"/>
          <w:sz w:val="20"/>
          <w:szCs w:val="20"/>
        </w:rPr>
        <w:t xml:space="preserve">must be </w:t>
      </w:r>
      <w:r w:rsidR="001C61C2">
        <w:rPr>
          <w:rFonts w:asciiTheme="majorHAnsi" w:hAnsiTheme="majorHAnsi"/>
          <w:sz w:val="20"/>
          <w:szCs w:val="20"/>
        </w:rPr>
        <w:t xml:space="preserve">issued by the Town of Winter Park prior to </w:t>
      </w:r>
      <w:r w:rsidR="00934C15">
        <w:rPr>
          <w:rFonts w:asciiTheme="majorHAnsi" w:hAnsiTheme="majorHAnsi"/>
          <w:sz w:val="20"/>
          <w:szCs w:val="20"/>
        </w:rPr>
        <w:t xml:space="preserve">any </w:t>
      </w:r>
      <w:r w:rsidR="001C61C2">
        <w:rPr>
          <w:rFonts w:asciiTheme="majorHAnsi" w:hAnsiTheme="majorHAnsi"/>
          <w:sz w:val="20"/>
          <w:szCs w:val="20"/>
        </w:rPr>
        <w:t>construction</w:t>
      </w:r>
      <w:r w:rsidR="00934C15">
        <w:rPr>
          <w:rFonts w:asciiTheme="majorHAnsi" w:hAnsiTheme="majorHAnsi"/>
          <w:sz w:val="20"/>
          <w:szCs w:val="20"/>
        </w:rPr>
        <w:t xml:space="preserve"> within the right-of-way</w:t>
      </w:r>
      <w:r w:rsidR="001C61C2">
        <w:rPr>
          <w:rFonts w:asciiTheme="majorHAnsi" w:hAnsiTheme="majorHAnsi"/>
          <w:sz w:val="20"/>
          <w:szCs w:val="20"/>
        </w:rPr>
        <w:t>.</w:t>
      </w:r>
    </w:p>
    <w:p w14:paraId="00797CE1" w14:textId="6E0B789A" w:rsidR="001C61C2" w:rsidRDefault="003E4D4C" w:rsidP="00296BBA">
      <w:pPr>
        <w:pStyle w:val="NormalWeb"/>
        <w:numPr>
          <w:ilvl w:val="0"/>
          <w:numId w:val="2"/>
        </w:numPr>
        <w:rPr>
          <w:rFonts w:asciiTheme="majorHAnsi" w:hAnsiTheme="majorHAnsi"/>
          <w:sz w:val="20"/>
          <w:szCs w:val="20"/>
        </w:rPr>
      </w:pPr>
      <w:r>
        <w:rPr>
          <w:rFonts w:asciiTheme="majorHAnsi" w:hAnsiTheme="majorHAnsi"/>
          <w:sz w:val="20"/>
          <w:szCs w:val="20"/>
        </w:rPr>
        <w:t xml:space="preserve">Applicants are required to call for all utility locates, mark the worksite and provide the UNCC locate ticket number prior to </w:t>
      </w:r>
      <w:proofErr w:type="gramStart"/>
      <w:r>
        <w:rPr>
          <w:rFonts w:asciiTheme="majorHAnsi" w:hAnsiTheme="majorHAnsi"/>
          <w:sz w:val="20"/>
          <w:szCs w:val="20"/>
        </w:rPr>
        <w:t>submitting an application</w:t>
      </w:r>
      <w:proofErr w:type="gramEnd"/>
      <w:r>
        <w:rPr>
          <w:rFonts w:asciiTheme="majorHAnsi" w:hAnsiTheme="majorHAnsi"/>
          <w:sz w:val="20"/>
          <w:szCs w:val="20"/>
        </w:rPr>
        <w:t xml:space="preserve">. It is the responsibility of the applicant to refresh all utility locate marks, prior to engaging in or during construction activities. </w:t>
      </w:r>
    </w:p>
    <w:p w14:paraId="74BD97A9" w14:textId="77777777" w:rsidR="00DD2F0E" w:rsidRDefault="001C61C2" w:rsidP="00DD2F0E">
      <w:pPr>
        <w:pStyle w:val="NormalWeb"/>
        <w:numPr>
          <w:ilvl w:val="0"/>
          <w:numId w:val="2"/>
        </w:numPr>
        <w:rPr>
          <w:rFonts w:asciiTheme="majorHAnsi" w:hAnsiTheme="majorHAnsi"/>
          <w:sz w:val="20"/>
          <w:szCs w:val="20"/>
        </w:rPr>
      </w:pPr>
      <w:r>
        <w:rPr>
          <w:rFonts w:asciiTheme="majorHAnsi" w:hAnsiTheme="majorHAnsi"/>
          <w:sz w:val="20"/>
          <w:szCs w:val="20"/>
        </w:rPr>
        <w:t>Utilities must be buried to a minimum depth as required by the appropriate utility company.</w:t>
      </w:r>
      <w:r w:rsidR="00DD2F0E">
        <w:rPr>
          <w:rFonts w:asciiTheme="majorHAnsi" w:hAnsiTheme="majorHAnsi"/>
          <w:sz w:val="20"/>
          <w:szCs w:val="20"/>
        </w:rPr>
        <w:t xml:space="preserve"> </w:t>
      </w:r>
    </w:p>
    <w:p w14:paraId="32A4E659" w14:textId="4EC84D40" w:rsidR="000751CD" w:rsidRPr="0030010D" w:rsidRDefault="00DD2F0E" w:rsidP="0030010D">
      <w:pPr>
        <w:pStyle w:val="NormalWeb"/>
        <w:numPr>
          <w:ilvl w:val="1"/>
          <w:numId w:val="2"/>
        </w:numPr>
        <w:rPr>
          <w:rFonts w:asciiTheme="majorHAnsi" w:hAnsiTheme="majorHAnsi"/>
          <w:sz w:val="20"/>
          <w:szCs w:val="20"/>
        </w:rPr>
      </w:pPr>
      <w:r>
        <w:rPr>
          <w:rFonts w:asciiTheme="majorHAnsi" w:hAnsiTheme="majorHAnsi"/>
          <w:i/>
          <w:iCs/>
          <w:sz w:val="20"/>
          <w:szCs w:val="20"/>
        </w:rPr>
        <w:t xml:space="preserve">(Any utility not buried to minimum depths will be the responsibility of the utility company after the </w:t>
      </w:r>
      <w:r w:rsidR="00BD1993">
        <w:rPr>
          <w:rFonts w:asciiTheme="majorHAnsi" w:hAnsiTheme="majorHAnsi"/>
          <w:i/>
          <w:iCs/>
          <w:sz w:val="20"/>
          <w:szCs w:val="20"/>
        </w:rPr>
        <w:t>guarantee</w:t>
      </w:r>
      <w:r>
        <w:rPr>
          <w:rFonts w:asciiTheme="majorHAnsi" w:hAnsiTheme="majorHAnsi"/>
          <w:i/>
          <w:iCs/>
          <w:sz w:val="20"/>
          <w:szCs w:val="20"/>
        </w:rPr>
        <w:t xml:space="preserve"> period)</w:t>
      </w:r>
    </w:p>
    <w:p w14:paraId="1E1E93A1" w14:textId="6FF35AD5" w:rsidR="00923586" w:rsidRDefault="00C26CFA" w:rsidP="000751CD">
      <w:pPr>
        <w:pStyle w:val="NormalWeb"/>
        <w:numPr>
          <w:ilvl w:val="0"/>
          <w:numId w:val="2"/>
        </w:numPr>
        <w:rPr>
          <w:rFonts w:asciiTheme="majorHAnsi" w:hAnsiTheme="majorHAnsi"/>
          <w:sz w:val="20"/>
          <w:szCs w:val="20"/>
        </w:rPr>
      </w:pPr>
      <w:r>
        <w:rPr>
          <w:rFonts w:asciiTheme="majorHAnsi" w:hAnsiTheme="majorHAnsi"/>
          <w:sz w:val="20"/>
          <w:szCs w:val="20"/>
        </w:rPr>
        <w:t>Roadways must always be capable of re-opening for emergency vehicles.</w:t>
      </w:r>
    </w:p>
    <w:p w14:paraId="6C4F5DCF" w14:textId="381C58DA" w:rsidR="00305150" w:rsidRPr="00FA1B49" w:rsidRDefault="00C26CFA" w:rsidP="00305150">
      <w:pPr>
        <w:pStyle w:val="NormalWeb"/>
        <w:numPr>
          <w:ilvl w:val="0"/>
          <w:numId w:val="2"/>
        </w:numPr>
        <w:rPr>
          <w:rFonts w:asciiTheme="majorHAnsi" w:hAnsiTheme="majorHAnsi"/>
          <w:sz w:val="20"/>
          <w:szCs w:val="20"/>
          <w:highlight w:val="yellow"/>
        </w:rPr>
      </w:pPr>
      <w:r w:rsidRPr="00FA1B49">
        <w:rPr>
          <w:rFonts w:asciiTheme="majorHAnsi" w:hAnsiTheme="majorHAnsi"/>
          <w:b/>
          <w:bCs/>
          <w:sz w:val="20"/>
          <w:szCs w:val="20"/>
          <w:highlight w:val="yellow"/>
        </w:rPr>
        <w:t>FOR ANY ROAD CLOSURES</w:t>
      </w:r>
      <w:r w:rsidRPr="00FA1B49">
        <w:rPr>
          <w:rFonts w:asciiTheme="majorHAnsi" w:hAnsiTheme="majorHAnsi"/>
          <w:sz w:val="20"/>
          <w:szCs w:val="20"/>
          <w:highlight w:val="yellow"/>
        </w:rPr>
        <w:t xml:space="preserve">. Applicants </w:t>
      </w:r>
      <w:r w:rsidR="00BA7320">
        <w:rPr>
          <w:rFonts w:asciiTheme="majorHAnsi" w:hAnsiTheme="majorHAnsi"/>
          <w:sz w:val="20"/>
          <w:szCs w:val="20"/>
          <w:highlight w:val="yellow"/>
        </w:rPr>
        <w:t xml:space="preserve">must </w:t>
      </w:r>
      <w:r w:rsidRPr="00FA1B49">
        <w:rPr>
          <w:rFonts w:asciiTheme="majorHAnsi" w:hAnsiTheme="majorHAnsi"/>
          <w:sz w:val="20"/>
          <w:szCs w:val="20"/>
          <w:highlight w:val="yellow"/>
        </w:rPr>
        <w:t xml:space="preserve">send an email to </w:t>
      </w:r>
      <w:hyperlink r:id="rId15" w:history="1">
        <w:r w:rsidRPr="00FA1B49">
          <w:rPr>
            <w:rStyle w:val="Hyperlink"/>
            <w:rFonts w:asciiTheme="majorHAnsi" w:hAnsiTheme="majorHAnsi"/>
            <w:color w:val="auto"/>
            <w:sz w:val="20"/>
            <w:szCs w:val="20"/>
            <w:highlight w:val="yellow"/>
          </w:rPr>
          <w:t>roadclosures@wpgov.com</w:t>
        </w:r>
      </w:hyperlink>
      <w:r w:rsidRPr="00FA1B49">
        <w:rPr>
          <w:rFonts w:asciiTheme="majorHAnsi" w:hAnsiTheme="majorHAnsi"/>
          <w:sz w:val="20"/>
          <w:szCs w:val="20"/>
          <w:highlight w:val="yellow"/>
        </w:rPr>
        <w:t xml:space="preserve"> and provide the following information: street/road name, date of road closure, time of closure,</w:t>
      </w:r>
      <w:r w:rsidR="00850C92">
        <w:rPr>
          <w:rFonts w:asciiTheme="majorHAnsi" w:hAnsiTheme="majorHAnsi"/>
          <w:sz w:val="20"/>
          <w:szCs w:val="20"/>
          <w:highlight w:val="yellow"/>
        </w:rPr>
        <w:t xml:space="preserve"> detour routes,</w:t>
      </w:r>
      <w:r w:rsidRPr="00FA1B49">
        <w:rPr>
          <w:rFonts w:asciiTheme="majorHAnsi" w:hAnsiTheme="majorHAnsi"/>
          <w:sz w:val="20"/>
          <w:szCs w:val="20"/>
          <w:highlight w:val="yellow"/>
        </w:rPr>
        <w:t xml:space="preserve"> expected time to reopen, nature of work requiring the road </w:t>
      </w:r>
      <w:r w:rsidR="008C6D48" w:rsidRPr="00FA1B49">
        <w:rPr>
          <w:rFonts w:asciiTheme="majorHAnsi" w:hAnsiTheme="majorHAnsi"/>
          <w:sz w:val="20"/>
          <w:szCs w:val="20"/>
          <w:highlight w:val="yellow"/>
        </w:rPr>
        <w:t xml:space="preserve">closure, </w:t>
      </w:r>
      <w:r w:rsidR="00850C92">
        <w:rPr>
          <w:rFonts w:asciiTheme="majorHAnsi" w:hAnsiTheme="majorHAnsi"/>
          <w:sz w:val="20"/>
          <w:szCs w:val="20"/>
          <w:highlight w:val="yellow"/>
        </w:rPr>
        <w:t xml:space="preserve">and </w:t>
      </w:r>
      <w:r w:rsidR="00935EDC" w:rsidRPr="00FA1B49">
        <w:rPr>
          <w:rFonts w:asciiTheme="majorHAnsi" w:hAnsiTheme="majorHAnsi"/>
          <w:sz w:val="20"/>
          <w:szCs w:val="20"/>
          <w:highlight w:val="yellow"/>
        </w:rPr>
        <w:t xml:space="preserve">contact information including name and phone number. When </w:t>
      </w:r>
      <w:r w:rsidR="00850C92">
        <w:rPr>
          <w:rFonts w:asciiTheme="majorHAnsi" w:hAnsiTheme="majorHAnsi"/>
          <w:sz w:val="20"/>
          <w:szCs w:val="20"/>
          <w:highlight w:val="yellow"/>
        </w:rPr>
        <w:t xml:space="preserve">the </w:t>
      </w:r>
      <w:r w:rsidR="00935EDC" w:rsidRPr="00FA1B49">
        <w:rPr>
          <w:rFonts w:asciiTheme="majorHAnsi" w:hAnsiTheme="majorHAnsi"/>
          <w:sz w:val="20"/>
          <w:szCs w:val="20"/>
          <w:highlight w:val="yellow"/>
        </w:rPr>
        <w:t xml:space="preserve">road re-opens, applicant </w:t>
      </w:r>
      <w:r w:rsidR="00BA7320">
        <w:rPr>
          <w:rFonts w:asciiTheme="majorHAnsi" w:hAnsiTheme="majorHAnsi"/>
          <w:sz w:val="20"/>
          <w:szCs w:val="20"/>
          <w:highlight w:val="yellow"/>
        </w:rPr>
        <w:t>must</w:t>
      </w:r>
      <w:r w:rsidR="00935EDC" w:rsidRPr="00FA1B49">
        <w:rPr>
          <w:rFonts w:asciiTheme="majorHAnsi" w:hAnsiTheme="majorHAnsi"/>
          <w:sz w:val="20"/>
          <w:szCs w:val="20"/>
          <w:highlight w:val="yellow"/>
        </w:rPr>
        <w:t xml:space="preserve"> send another email to </w:t>
      </w:r>
      <w:hyperlink r:id="rId16" w:history="1">
        <w:r w:rsidR="00935EDC" w:rsidRPr="00FA1B49">
          <w:rPr>
            <w:rStyle w:val="Hyperlink"/>
            <w:rFonts w:asciiTheme="majorHAnsi" w:hAnsiTheme="majorHAnsi"/>
            <w:color w:val="auto"/>
            <w:sz w:val="20"/>
            <w:szCs w:val="20"/>
            <w:highlight w:val="yellow"/>
          </w:rPr>
          <w:t>roadclosures@wpgov.com</w:t>
        </w:r>
      </w:hyperlink>
      <w:r w:rsidR="00935EDC" w:rsidRPr="00FA1B49">
        <w:rPr>
          <w:rFonts w:asciiTheme="majorHAnsi" w:hAnsiTheme="majorHAnsi"/>
          <w:sz w:val="20"/>
          <w:szCs w:val="20"/>
          <w:highlight w:val="yellow"/>
        </w:rPr>
        <w:t xml:space="preserve"> stating that the street/road has reopened. Failure to perform these steps for a road closure </w:t>
      </w:r>
      <w:r w:rsidR="00E0527D" w:rsidRPr="00FA1B49">
        <w:rPr>
          <w:rFonts w:asciiTheme="majorHAnsi" w:hAnsiTheme="majorHAnsi"/>
          <w:sz w:val="20"/>
          <w:szCs w:val="20"/>
          <w:highlight w:val="yellow"/>
        </w:rPr>
        <w:t xml:space="preserve">will result in a fine and the suspension or revocation of </w:t>
      </w:r>
      <w:proofErr w:type="gramStart"/>
      <w:r w:rsidR="00E0527D" w:rsidRPr="00FA1B49">
        <w:rPr>
          <w:rFonts w:asciiTheme="majorHAnsi" w:hAnsiTheme="majorHAnsi"/>
          <w:sz w:val="20"/>
          <w:szCs w:val="20"/>
          <w:highlight w:val="yellow"/>
        </w:rPr>
        <w:t>any and all</w:t>
      </w:r>
      <w:proofErr w:type="gramEnd"/>
      <w:r w:rsidR="00E0527D" w:rsidRPr="00FA1B49">
        <w:rPr>
          <w:rFonts w:asciiTheme="majorHAnsi" w:hAnsiTheme="majorHAnsi"/>
          <w:sz w:val="20"/>
          <w:szCs w:val="20"/>
          <w:highlight w:val="yellow"/>
        </w:rPr>
        <w:t xml:space="preserve"> other open permits and permit application</w:t>
      </w:r>
      <w:r w:rsidR="003B4709">
        <w:rPr>
          <w:rFonts w:asciiTheme="majorHAnsi" w:hAnsiTheme="majorHAnsi"/>
          <w:sz w:val="20"/>
          <w:szCs w:val="20"/>
          <w:highlight w:val="yellow"/>
        </w:rPr>
        <w:t>(s)</w:t>
      </w:r>
      <w:r w:rsidR="00E0527D" w:rsidRPr="00FA1B49">
        <w:rPr>
          <w:rFonts w:asciiTheme="majorHAnsi" w:hAnsiTheme="majorHAnsi"/>
          <w:sz w:val="20"/>
          <w:szCs w:val="20"/>
          <w:highlight w:val="yellow"/>
        </w:rPr>
        <w:t xml:space="preserve"> pending for the </w:t>
      </w:r>
      <w:r w:rsidR="00BB36B1">
        <w:rPr>
          <w:rFonts w:asciiTheme="majorHAnsi" w:hAnsiTheme="majorHAnsi"/>
          <w:sz w:val="20"/>
          <w:szCs w:val="20"/>
          <w:highlight w:val="yellow"/>
        </w:rPr>
        <w:t>applicant</w:t>
      </w:r>
      <w:r w:rsidR="00E0527D" w:rsidRPr="00FA1B49">
        <w:rPr>
          <w:rFonts w:asciiTheme="majorHAnsi" w:hAnsiTheme="majorHAnsi"/>
          <w:sz w:val="20"/>
          <w:szCs w:val="20"/>
          <w:highlight w:val="yellow"/>
        </w:rPr>
        <w:t xml:space="preserve">. </w:t>
      </w:r>
    </w:p>
    <w:p w14:paraId="756A58FC" w14:textId="37F736AF" w:rsidR="007A4D23" w:rsidRPr="0030010D" w:rsidRDefault="0091788D" w:rsidP="007A4D23">
      <w:pPr>
        <w:pStyle w:val="NormalWeb"/>
        <w:numPr>
          <w:ilvl w:val="0"/>
          <w:numId w:val="2"/>
        </w:numPr>
        <w:rPr>
          <w:rFonts w:asciiTheme="majorHAnsi" w:hAnsiTheme="majorHAnsi"/>
          <w:sz w:val="20"/>
          <w:szCs w:val="20"/>
          <w:highlight w:val="yellow"/>
        </w:rPr>
      </w:pPr>
      <w:r w:rsidRPr="0030010D">
        <w:rPr>
          <w:rFonts w:asciiTheme="majorHAnsi" w:hAnsiTheme="majorHAnsi"/>
          <w:sz w:val="20"/>
          <w:szCs w:val="20"/>
          <w:highlight w:val="yellow"/>
        </w:rPr>
        <w:t>Sidewalks</w:t>
      </w:r>
      <w:r w:rsidR="00D415FB">
        <w:rPr>
          <w:rFonts w:asciiTheme="majorHAnsi" w:hAnsiTheme="majorHAnsi"/>
          <w:sz w:val="20"/>
          <w:szCs w:val="20"/>
          <w:highlight w:val="yellow"/>
        </w:rPr>
        <w:t>, access,</w:t>
      </w:r>
      <w:r w:rsidRPr="0030010D">
        <w:rPr>
          <w:rFonts w:asciiTheme="majorHAnsi" w:hAnsiTheme="majorHAnsi"/>
          <w:sz w:val="20"/>
          <w:szCs w:val="20"/>
          <w:highlight w:val="yellow"/>
        </w:rPr>
        <w:t xml:space="preserve"> and traffic lanes </w:t>
      </w:r>
      <w:r w:rsidR="002529E6" w:rsidRPr="000C06B3">
        <w:rPr>
          <w:rFonts w:asciiTheme="majorHAnsi" w:hAnsiTheme="majorHAnsi"/>
          <w:b/>
          <w:bCs/>
          <w:sz w:val="20"/>
          <w:szCs w:val="20"/>
          <w:highlight w:val="yellow"/>
        </w:rPr>
        <w:t>must</w:t>
      </w:r>
      <w:r w:rsidRPr="000C06B3">
        <w:rPr>
          <w:rFonts w:asciiTheme="majorHAnsi" w:hAnsiTheme="majorHAnsi"/>
          <w:b/>
          <w:bCs/>
          <w:sz w:val="20"/>
          <w:szCs w:val="20"/>
          <w:highlight w:val="yellow"/>
        </w:rPr>
        <w:t xml:space="preserve"> be open Thursdays </w:t>
      </w:r>
      <w:r w:rsidR="002529E6" w:rsidRPr="000C06B3">
        <w:rPr>
          <w:rFonts w:asciiTheme="majorHAnsi" w:hAnsiTheme="majorHAnsi"/>
          <w:b/>
          <w:bCs/>
          <w:sz w:val="20"/>
          <w:szCs w:val="20"/>
          <w:highlight w:val="yellow"/>
        </w:rPr>
        <w:t xml:space="preserve">from </w:t>
      </w:r>
      <w:r w:rsidRPr="000C06B3">
        <w:rPr>
          <w:rFonts w:asciiTheme="majorHAnsi" w:hAnsiTheme="majorHAnsi"/>
          <w:b/>
          <w:bCs/>
          <w:sz w:val="20"/>
          <w:szCs w:val="20"/>
          <w:highlight w:val="yellow"/>
        </w:rPr>
        <w:t>3</w:t>
      </w:r>
      <w:r w:rsidR="002529E6" w:rsidRPr="000C06B3">
        <w:rPr>
          <w:rFonts w:asciiTheme="majorHAnsi" w:hAnsiTheme="majorHAnsi"/>
          <w:b/>
          <w:bCs/>
          <w:sz w:val="20"/>
          <w:szCs w:val="20"/>
          <w:highlight w:val="yellow"/>
        </w:rPr>
        <w:t xml:space="preserve">:00 </w:t>
      </w:r>
      <w:r w:rsidRPr="000C06B3">
        <w:rPr>
          <w:rFonts w:asciiTheme="majorHAnsi" w:hAnsiTheme="majorHAnsi"/>
          <w:b/>
          <w:bCs/>
          <w:sz w:val="20"/>
          <w:szCs w:val="20"/>
          <w:highlight w:val="yellow"/>
        </w:rPr>
        <w:t>p</w:t>
      </w:r>
      <w:r w:rsidR="002529E6" w:rsidRPr="000C06B3">
        <w:rPr>
          <w:rFonts w:asciiTheme="majorHAnsi" w:hAnsiTheme="majorHAnsi"/>
          <w:b/>
          <w:bCs/>
          <w:sz w:val="20"/>
          <w:szCs w:val="20"/>
          <w:highlight w:val="yellow"/>
        </w:rPr>
        <w:t>.</w:t>
      </w:r>
      <w:r w:rsidRPr="000C06B3">
        <w:rPr>
          <w:rFonts w:asciiTheme="majorHAnsi" w:hAnsiTheme="majorHAnsi"/>
          <w:b/>
          <w:bCs/>
          <w:sz w:val="20"/>
          <w:szCs w:val="20"/>
          <w:highlight w:val="yellow"/>
        </w:rPr>
        <w:t>m</w:t>
      </w:r>
      <w:r w:rsidR="002529E6" w:rsidRPr="000C06B3">
        <w:rPr>
          <w:rFonts w:asciiTheme="majorHAnsi" w:hAnsiTheme="majorHAnsi"/>
          <w:b/>
          <w:bCs/>
          <w:sz w:val="20"/>
          <w:szCs w:val="20"/>
          <w:highlight w:val="yellow"/>
        </w:rPr>
        <w:t>.</w:t>
      </w:r>
      <w:r w:rsidRPr="000C06B3">
        <w:rPr>
          <w:rFonts w:asciiTheme="majorHAnsi" w:hAnsiTheme="majorHAnsi"/>
          <w:b/>
          <w:bCs/>
          <w:sz w:val="20"/>
          <w:szCs w:val="20"/>
          <w:highlight w:val="yellow"/>
        </w:rPr>
        <w:t xml:space="preserve"> </w:t>
      </w:r>
      <w:r w:rsidR="002529E6" w:rsidRPr="000C06B3">
        <w:rPr>
          <w:rFonts w:asciiTheme="majorHAnsi" w:hAnsiTheme="majorHAnsi"/>
          <w:b/>
          <w:bCs/>
          <w:sz w:val="20"/>
          <w:szCs w:val="20"/>
          <w:highlight w:val="yellow"/>
        </w:rPr>
        <w:t>through</w:t>
      </w:r>
      <w:r w:rsidRPr="000C06B3">
        <w:rPr>
          <w:rFonts w:asciiTheme="majorHAnsi" w:hAnsiTheme="majorHAnsi"/>
          <w:b/>
          <w:bCs/>
          <w:sz w:val="20"/>
          <w:szCs w:val="20"/>
          <w:highlight w:val="yellow"/>
        </w:rPr>
        <w:t xml:space="preserve"> </w:t>
      </w:r>
      <w:r w:rsidR="007C5C5D" w:rsidRPr="000C06B3">
        <w:rPr>
          <w:rFonts w:asciiTheme="majorHAnsi" w:hAnsiTheme="majorHAnsi"/>
          <w:b/>
          <w:bCs/>
          <w:sz w:val="20"/>
          <w:szCs w:val="20"/>
          <w:highlight w:val="yellow"/>
        </w:rPr>
        <w:t>Monday at 7:00 a.m</w:t>
      </w:r>
      <w:r w:rsidR="007C5C5D" w:rsidRPr="0030010D">
        <w:rPr>
          <w:rFonts w:asciiTheme="majorHAnsi" w:hAnsiTheme="majorHAnsi"/>
          <w:sz w:val="20"/>
          <w:szCs w:val="20"/>
          <w:highlight w:val="yellow"/>
        </w:rPr>
        <w:t>.</w:t>
      </w:r>
      <w:r w:rsidRPr="0030010D">
        <w:rPr>
          <w:rFonts w:asciiTheme="majorHAnsi" w:hAnsiTheme="majorHAnsi"/>
          <w:sz w:val="20"/>
          <w:szCs w:val="20"/>
          <w:highlight w:val="yellow"/>
        </w:rPr>
        <w:t xml:space="preserve"> </w:t>
      </w:r>
      <w:r w:rsidR="000A0911" w:rsidRPr="0030010D">
        <w:rPr>
          <w:rFonts w:asciiTheme="majorHAnsi" w:hAnsiTheme="majorHAnsi"/>
          <w:sz w:val="20"/>
          <w:szCs w:val="20"/>
          <w:highlight w:val="yellow"/>
        </w:rPr>
        <w:t xml:space="preserve">Construction can only take place during approved construction hours unless </w:t>
      </w:r>
      <w:r w:rsidR="00CA00AC">
        <w:rPr>
          <w:rFonts w:asciiTheme="majorHAnsi" w:hAnsiTheme="majorHAnsi"/>
          <w:sz w:val="20"/>
          <w:szCs w:val="20"/>
          <w:highlight w:val="yellow"/>
        </w:rPr>
        <w:t xml:space="preserve">an </w:t>
      </w:r>
      <w:r w:rsidR="000A0911" w:rsidRPr="0030010D">
        <w:rPr>
          <w:rFonts w:asciiTheme="majorHAnsi" w:hAnsiTheme="majorHAnsi"/>
          <w:sz w:val="20"/>
          <w:szCs w:val="20"/>
          <w:highlight w:val="yellow"/>
        </w:rPr>
        <w:t xml:space="preserve">exemption is provided by </w:t>
      </w:r>
      <w:r w:rsidR="00CA00AC">
        <w:rPr>
          <w:rFonts w:asciiTheme="majorHAnsi" w:hAnsiTheme="majorHAnsi"/>
          <w:sz w:val="20"/>
          <w:szCs w:val="20"/>
          <w:highlight w:val="yellow"/>
        </w:rPr>
        <w:t xml:space="preserve">the </w:t>
      </w:r>
      <w:r w:rsidR="000A0911" w:rsidRPr="0030010D">
        <w:rPr>
          <w:rFonts w:asciiTheme="majorHAnsi" w:hAnsiTheme="majorHAnsi"/>
          <w:sz w:val="20"/>
          <w:szCs w:val="20"/>
          <w:highlight w:val="yellow"/>
        </w:rPr>
        <w:t xml:space="preserve">Town Manager. </w:t>
      </w:r>
      <w:r w:rsidR="00E375A4" w:rsidRPr="000C06B3">
        <w:rPr>
          <w:rFonts w:asciiTheme="majorHAnsi" w:hAnsiTheme="majorHAnsi"/>
          <w:b/>
          <w:bCs/>
          <w:sz w:val="20"/>
          <w:szCs w:val="20"/>
          <w:highlight w:val="yellow"/>
        </w:rPr>
        <w:t xml:space="preserve">No Work will take place within the Downtown Corridor during posted </w:t>
      </w:r>
      <w:r w:rsidR="00DB3B68" w:rsidRPr="000C06B3">
        <w:rPr>
          <w:rFonts w:asciiTheme="majorHAnsi" w:hAnsiTheme="majorHAnsi"/>
          <w:b/>
          <w:bCs/>
          <w:sz w:val="20"/>
          <w:szCs w:val="20"/>
          <w:highlight w:val="yellow"/>
        </w:rPr>
        <w:t>a</w:t>
      </w:r>
      <w:r w:rsidR="00E375A4" w:rsidRPr="000C06B3">
        <w:rPr>
          <w:rFonts w:asciiTheme="majorHAnsi" w:hAnsiTheme="majorHAnsi"/>
          <w:b/>
          <w:bCs/>
          <w:sz w:val="20"/>
          <w:szCs w:val="20"/>
          <w:highlight w:val="yellow"/>
        </w:rPr>
        <w:t xml:space="preserve">nnual </w:t>
      </w:r>
      <w:r w:rsidR="00DB3B68" w:rsidRPr="000C06B3">
        <w:rPr>
          <w:rFonts w:asciiTheme="majorHAnsi" w:hAnsiTheme="majorHAnsi"/>
          <w:b/>
          <w:bCs/>
          <w:sz w:val="20"/>
          <w:szCs w:val="20"/>
          <w:highlight w:val="yellow"/>
        </w:rPr>
        <w:t xml:space="preserve">Rendezvous </w:t>
      </w:r>
      <w:r w:rsidR="00E375A4" w:rsidRPr="000C06B3">
        <w:rPr>
          <w:rFonts w:asciiTheme="majorHAnsi" w:hAnsiTheme="majorHAnsi"/>
          <w:b/>
          <w:bCs/>
          <w:sz w:val="20"/>
          <w:szCs w:val="20"/>
          <w:highlight w:val="yellow"/>
        </w:rPr>
        <w:t>Event</w:t>
      </w:r>
      <w:r w:rsidR="00DB3B68" w:rsidRPr="000C06B3">
        <w:rPr>
          <w:rFonts w:asciiTheme="majorHAnsi" w:hAnsiTheme="majorHAnsi"/>
          <w:b/>
          <w:bCs/>
          <w:sz w:val="20"/>
          <w:szCs w:val="20"/>
          <w:highlight w:val="yellow"/>
        </w:rPr>
        <w:t xml:space="preserve"> Center festivals at Hideaway Park</w:t>
      </w:r>
      <w:r w:rsidR="00E375A4">
        <w:rPr>
          <w:rFonts w:asciiTheme="majorHAnsi" w:hAnsiTheme="majorHAnsi"/>
          <w:sz w:val="20"/>
          <w:szCs w:val="20"/>
          <w:highlight w:val="yellow"/>
        </w:rPr>
        <w:t xml:space="preserve"> including</w:t>
      </w:r>
      <w:r w:rsidR="00B33D76">
        <w:rPr>
          <w:rFonts w:asciiTheme="majorHAnsi" w:hAnsiTheme="majorHAnsi"/>
          <w:sz w:val="20"/>
          <w:szCs w:val="20"/>
          <w:highlight w:val="yellow"/>
        </w:rPr>
        <w:t>,</w:t>
      </w:r>
      <w:r w:rsidR="00E375A4">
        <w:rPr>
          <w:rFonts w:asciiTheme="majorHAnsi" w:hAnsiTheme="majorHAnsi"/>
          <w:sz w:val="20"/>
          <w:szCs w:val="20"/>
          <w:highlight w:val="yellow"/>
        </w:rPr>
        <w:t xml:space="preserve"> but not limited </w:t>
      </w:r>
      <w:r w:rsidR="00B33D76">
        <w:rPr>
          <w:rFonts w:asciiTheme="majorHAnsi" w:hAnsiTheme="majorHAnsi"/>
          <w:sz w:val="20"/>
          <w:szCs w:val="20"/>
          <w:highlight w:val="yellow"/>
        </w:rPr>
        <w:t>to,</w:t>
      </w:r>
      <w:r w:rsidR="00E375A4">
        <w:rPr>
          <w:rFonts w:asciiTheme="majorHAnsi" w:hAnsiTheme="majorHAnsi"/>
          <w:sz w:val="20"/>
          <w:szCs w:val="20"/>
          <w:highlight w:val="yellow"/>
        </w:rPr>
        <w:t xml:space="preserve"> Winter Park Jazz Festival, Blues </w:t>
      </w:r>
      <w:r w:rsidR="00F7568E">
        <w:rPr>
          <w:rFonts w:asciiTheme="majorHAnsi" w:hAnsiTheme="majorHAnsi"/>
          <w:sz w:val="20"/>
          <w:szCs w:val="20"/>
          <w:highlight w:val="yellow"/>
        </w:rPr>
        <w:t>from</w:t>
      </w:r>
      <w:r w:rsidR="00E375A4">
        <w:rPr>
          <w:rFonts w:asciiTheme="majorHAnsi" w:hAnsiTheme="majorHAnsi"/>
          <w:sz w:val="20"/>
          <w:szCs w:val="20"/>
          <w:highlight w:val="yellow"/>
        </w:rPr>
        <w:t xml:space="preserve"> the Top, and Revel in the Park. It is the responsibility of the applicant to review the Events calendar at </w:t>
      </w:r>
      <w:r w:rsidR="00E375A4" w:rsidRPr="00B33D76">
        <w:rPr>
          <w:rFonts w:asciiTheme="majorHAnsi" w:hAnsiTheme="majorHAnsi"/>
          <w:color w:val="00B0F0"/>
          <w:sz w:val="20"/>
          <w:szCs w:val="20"/>
          <w:highlight w:val="yellow"/>
        </w:rPr>
        <w:t>www.playwinterpark.com</w:t>
      </w:r>
      <w:r w:rsidR="00E375A4">
        <w:rPr>
          <w:rFonts w:asciiTheme="majorHAnsi" w:hAnsiTheme="majorHAnsi"/>
          <w:sz w:val="20"/>
          <w:szCs w:val="20"/>
          <w:highlight w:val="yellow"/>
        </w:rPr>
        <w:t xml:space="preserve"> and coordinate construction scheduling and </w:t>
      </w:r>
      <w:r w:rsidR="00B33D76">
        <w:rPr>
          <w:rFonts w:asciiTheme="majorHAnsi" w:hAnsiTheme="majorHAnsi"/>
          <w:sz w:val="20"/>
          <w:szCs w:val="20"/>
          <w:highlight w:val="yellow"/>
        </w:rPr>
        <w:t xml:space="preserve">project </w:t>
      </w:r>
      <w:r w:rsidR="00E375A4">
        <w:rPr>
          <w:rFonts w:asciiTheme="majorHAnsi" w:hAnsiTheme="majorHAnsi"/>
          <w:sz w:val="20"/>
          <w:szCs w:val="20"/>
          <w:highlight w:val="yellow"/>
        </w:rPr>
        <w:t xml:space="preserve">phasing accordingly. </w:t>
      </w:r>
      <w:r w:rsidR="00D415FB">
        <w:rPr>
          <w:rFonts w:asciiTheme="majorHAnsi" w:hAnsiTheme="majorHAnsi"/>
          <w:sz w:val="20"/>
          <w:szCs w:val="20"/>
          <w:highlight w:val="yellow"/>
        </w:rPr>
        <w:t xml:space="preserve">During scheduled Event weekends, all work must stop the Thursday </w:t>
      </w:r>
      <w:r w:rsidR="00DB3B68">
        <w:rPr>
          <w:rFonts w:asciiTheme="majorHAnsi" w:hAnsiTheme="majorHAnsi"/>
          <w:sz w:val="20"/>
          <w:szCs w:val="20"/>
          <w:highlight w:val="yellow"/>
        </w:rPr>
        <w:t xml:space="preserve">at 3:00 p.m. </w:t>
      </w:r>
      <w:r w:rsidR="00D415FB">
        <w:rPr>
          <w:rFonts w:asciiTheme="majorHAnsi" w:hAnsiTheme="majorHAnsi"/>
          <w:sz w:val="20"/>
          <w:szCs w:val="20"/>
          <w:highlight w:val="yellow"/>
        </w:rPr>
        <w:t>before Special Events and no work can continue until the following Monday at 7</w:t>
      </w:r>
      <w:r w:rsidR="00C90E37">
        <w:rPr>
          <w:rFonts w:asciiTheme="majorHAnsi" w:hAnsiTheme="majorHAnsi"/>
          <w:sz w:val="20"/>
          <w:szCs w:val="20"/>
          <w:highlight w:val="yellow"/>
        </w:rPr>
        <w:t xml:space="preserve">:00 </w:t>
      </w:r>
      <w:r w:rsidR="00D415FB">
        <w:rPr>
          <w:rFonts w:asciiTheme="majorHAnsi" w:hAnsiTheme="majorHAnsi"/>
          <w:sz w:val="20"/>
          <w:szCs w:val="20"/>
          <w:highlight w:val="yellow"/>
        </w:rPr>
        <w:t>a</w:t>
      </w:r>
      <w:r w:rsidR="00C90E37">
        <w:rPr>
          <w:rFonts w:asciiTheme="majorHAnsi" w:hAnsiTheme="majorHAnsi"/>
          <w:sz w:val="20"/>
          <w:szCs w:val="20"/>
          <w:highlight w:val="yellow"/>
        </w:rPr>
        <w:t>.</w:t>
      </w:r>
      <w:r w:rsidR="00D415FB">
        <w:rPr>
          <w:rFonts w:asciiTheme="majorHAnsi" w:hAnsiTheme="majorHAnsi"/>
          <w:sz w:val="20"/>
          <w:szCs w:val="20"/>
          <w:highlight w:val="yellow"/>
        </w:rPr>
        <w:t xml:space="preserve">m. All active projects planned during Special Events must restore access and safety to all disturbed public and public adjacent ways. Contractors are required to review measures of restoration, including temporary measures during mandatory Preconstruction meeting for projects impacting the Downtown Corridor. </w:t>
      </w:r>
    </w:p>
    <w:p w14:paraId="5DCCF868" w14:textId="7FF01A98" w:rsidR="004F3984" w:rsidRPr="0030010D" w:rsidRDefault="004F3984" w:rsidP="007A4D23">
      <w:pPr>
        <w:pStyle w:val="NormalWeb"/>
        <w:numPr>
          <w:ilvl w:val="0"/>
          <w:numId w:val="2"/>
        </w:numPr>
        <w:rPr>
          <w:rFonts w:asciiTheme="majorHAnsi" w:hAnsiTheme="majorHAnsi"/>
          <w:sz w:val="20"/>
          <w:szCs w:val="20"/>
        </w:rPr>
      </w:pPr>
      <w:proofErr w:type="gramStart"/>
      <w:r w:rsidRPr="00E84083">
        <w:rPr>
          <w:rFonts w:asciiTheme="majorHAnsi" w:hAnsiTheme="majorHAnsi"/>
          <w:b/>
          <w:bCs/>
          <w:sz w:val="20"/>
          <w:szCs w:val="20"/>
        </w:rPr>
        <w:t>Applicant</w:t>
      </w:r>
      <w:proofErr w:type="gramEnd"/>
      <w:r w:rsidRPr="00E84083">
        <w:rPr>
          <w:rFonts w:asciiTheme="majorHAnsi" w:hAnsiTheme="majorHAnsi"/>
          <w:b/>
          <w:bCs/>
          <w:sz w:val="20"/>
          <w:szCs w:val="20"/>
        </w:rPr>
        <w:t xml:space="preserve"> </w:t>
      </w:r>
      <w:r w:rsidR="00BA7320" w:rsidRPr="00E84083">
        <w:rPr>
          <w:rFonts w:asciiTheme="majorHAnsi" w:hAnsiTheme="majorHAnsi"/>
          <w:b/>
          <w:bCs/>
          <w:sz w:val="20"/>
          <w:szCs w:val="20"/>
        </w:rPr>
        <w:t>must</w:t>
      </w:r>
      <w:r w:rsidRPr="00E84083">
        <w:rPr>
          <w:rFonts w:asciiTheme="majorHAnsi" w:hAnsiTheme="majorHAnsi"/>
          <w:b/>
          <w:bCs/>
          <w:sz w:val="20"/>
          <w:szCs w:val="20"/>
        </w:rPr>
        <w:t xml:space="preserve"> provide notice to Town of Winter Park Public Works Department Staff in the event of changes</w:t>
      </w:r>
      <w:r w:rsidRPr="0030010D">
        <w:rPr>
          <w:rFonts w:asciiTheme="majorHAnsi" w:hAnsiTheme="majorHAnsi"/>
          <w:sz w:val="20"/>
          <w:szCs w:val="20"/>
        </w:rPr>
        <w:t xml:space="preserve"> to Construction Activities or Contractor Means and Methods based on </w:t>
      </w:r>
      <w:r w:rsidR="003B4709" w:rsidRPr="0030010D">
        <w:rPr>
          <w:rFonts w:asciiTheme="majorHAnsi" w:hAnsiTheme="majorHAnsi"/>
          <w:sz w:val="20"/>
          <w:szCs w:val="20"/>
        </w:rPr>
        <w:t xml:space="preserve">unforeseen </w:t>
      </w:r>
      <w:r w:rsidRPr="0030010D">
        <w:rPr>
          <w:rFonts w:asciiTheme="majorHAnsi" w:hAnsiTheme="majorHAnsi"/>
          <w:sz w:val="20"/>
          <w:szCs w:val="20"/>
        </w:rPr>
        <w:t>conditions determined in the field</w:t>
      </w:r>
      <w:r w:rsidR="003B4709" w:rsidRPr="0030010D">
        <w:rPr>
          <w:rFonts w:asciiTheme="majorHAnsi" w:hAnsiTheme="majorHAnsi"/>
          <w:sz w:val="20"/>
          <w:szCs w:val="20"/>
        </w:rPr>
        <w:t xml:space="preserve">. </w:t>
      </w:r>
      <w:r w:rsidR="003B4709" w:rsidRPr="00E84083">
        <w:rPr>
          <w:rFonts w:asciiTheme="majorHAnsi" w:hAnsiTheme="majorHAnsi"/>
          <w:b/>
          <w:bCs/>
          <w:sz w:val="20"/>
          <w:szCs w:val="20"/>
        </w:rPr>
        <w:t xml:space="preserve">Failure to provide notice </w:t>
      </w:r>
      <w:r w:rsidR="00C90E37">
        <w:rPr>
          <w:rFonts w:asciiTheme="majorHAnsi" w:hAnsiTheme="majorHAnsi"/>
          <w:b/>
          <w:bCs/>
          <w:sz w:val="20"/>
          <w:szCs w:val="20"/>
        </w:rPr>
        <w:t>may</w:t>
      </w:r>
      <w:r w:rsidR="003B4709" w:rsidRPr="00E84083">
        <w:rPr>
          <w:rFonts w:asciiTheme="majorHAnsi" w:hAnsiTheme="majorHAnsi"/>
          <w:b/>
          <w:bCs/>
          <w:sz w:val="20"/>
          <w:szCs w:val="20"/>
        </w:rPr>
        <w:t xml:space="preserve"> result in</w:t>
      </w:r>
      <w:r w:rsidR="003B4709" w:rsidRPr="0030010D">
        <w:rPr>
          <w:rFonts w:asciiTheme="majorHAnsi" w:hAnsiTheme="majorHAnsi"/>
          <w:sz w:val="20"/>
          <w:szCs w:val="20"/>
        </w:rPr>
        <w:t xml:space="preserve"> a fine and the suspension or revocation of </w:t>
      </w:r>
      <w:proofErr w:type="gramStart"/>
      <w:r w:rsidR="003B4709" w:rsidRPr="0030010D">
        <w:rPr>
          <w:rFonts w:asciiTheme="majorHAnsi" w:hAnsiTheme="majorHAnsi"/>
          <w:sz w:val="20"/>
          <w:szCs w:val="20"/>
        </w:rPr>
        <w:t>any an</w:t>
      </w:r>
      <w:r w:rsidR="00C90E37">
        <w:rPr>
          <w:rFonts w:asciiTheme="majorHAnsi" w:hAnsiTheme="majorHAnsi"/>
          <w:sz w:val="20"/>
          <w:szCs w:val="20"/>
        </w:rPr>
        <w:t>d</w:t>
      </w:r>
      <w:r w:rsidR="003B4709" w:rsidRPr="0030010D">
        <w:rPr>
          <w:rFonts w:asciiTheme="majorHAnsi" w:hAnsiTheme="majorHAnsi"/>
          <w:sz w:val="20"/>
          <w:szCs w:val="20"/>
        </w:rPr>
        <w:t xml:space="preserve"> </w:t>
      </w:r>
      <w:r w:rsidR="00B44800" w:rsidRPr="0030010D">
        <w:rPr>
          <w:rFonts w:asciiTheme="majorHAnsi" w:hAnsiTheme="majorHAnsi"/>
          <w:sz w:val="20"/>
          <w:szCs w:val="20"/>
        </w:rPr>
        <w:t>all</w:t>
      </w:r>
      <w:proofErr w:type="gramEnd"/>
      <w:r w:rsidR="003B4709" w:rsidRPr="0030010D">
        <w:rPr>
          <w:rFonts w:asciiTheme="majorHAnsi" w:hAnsiTheme="majorHAnsi"/>
          <w:sz w:val="20"/>
          <w:szCs w:val="20"/>
        </w:rPr>
        <w:t xml:space="preserve"> open permits and permit application(s) pending for the applicant. </w:t>
      </w:r>
    </w:p>
    <w:p w14:paraId="70CCC7BE" w14:textId="1D7A0940" w:rsidR="00320EA1" w:rsidRPr="00FA1B49" w:rsidRDefault="00320EA1" w:rsidP="007A4D23">
      <w:pPr>
        <w:pStyle w:val="NormalWeb"/>
        <w:numPr>
          <w:ilvl w:val="0"/>
          <w:numId w:val="2"/>
        </w:numPr>
        <w:rPr>
          <w:rFonts w:asciiTheme="majorHAnsi" w:hAnsiTheme="majorHAnsi"/>
          <w:sz w:val="20"/>
          <w:szCs w:val="20"/>
        </w:rPr>
      </w:pPr>
      <w:r w:rsidRPr="00FA1B49">
        <w:rPr>
          <w:rFonts w:asciiTheme="majorHAnsi" w:hAnsiTheme="majorHAnsi"/>
          <w:sz w:val="20"/>
          <w:szCs w:val="20"/>
        </w:rPr>
        <w:t>A copy of this permit application shall always be available for inspection at the work site.</w:t>
      </w:r>
    </w:p>
    <w:p w14:paraId="48BC7A7C" w14:textId="250EBDA7" w:rsidR="004B2A2D" w:rsidRDefault="004612DC">
      <w:pPr>
        <w:pStyle w:val="NormalWeb"/>
        <w:numPr>
          <w:ilvl w:val="0"/>
          <w:numId w:val="2"/>
        </w:numPr>
        <w:rPr>
          <w:rFonts w:asciiTheme="majorHAnsi" w:hAnsiTheme="majorHAnsi"/>
          <w:sz w:val="20"/>
          <w:szCs w:val="20"/>
        </w:rPr>
      </w:pPr>
      <w:r>
        <w:rPr>
          <w:rFonts w:asciiTheme="majorHAnsi" w:hAnsiTheme="majorHAnsi"/>
          <w:sz w:val="20"/>
          <w:szCs w:val="20"/>
        </w:rPr>
        <w:t>Upon completion</w:t>
      </w:r>
      <w:r w:rsidR="004B2A2D">
        <w:rPr>
          <w:rFonts w:asciiTheme="majorHAnsi" w:hAnsiTheme="majorHAnsi"/>
          <w:sz w:val="20"/>
          <w:szCs w:val="20"/>
        </w:rPr>
        <w:t xml:space="preserve"> </w:t>
      </w:r>
      <w:r>
        <w:rPr>
          <w:rFonts w:asciiTheme="majorHAnsi" w:hAnsiTheme="majorHAnsi"/>
          <w:sz w:val="20"/>
          <w:szCs w:val="20"/>
        </w:rPr>
        <w:t xml:space="preserve">of underground work, backfill, and/or compaction, the restoration of all hardscapes to their finished condition, including asphalt and concrete surfaces, </w:t>
      </w:r>
      <w:r w:rsidRPr="006504D2">
        <w:rPr>
          <w:rFonts w:asciiTheme="majorHAnsi" w:hAnsiTheme="majorHAnsi"/>
          <w:b/>
          <w:bCs/>
          <w:sz w:val="20"/>
          <w:szCs w:val="20"/>
        </w:rPr>
        <w:t>must be completed within 10 days</w:t>
      </w:r>
      <w:r>
        <w:rPr>
          <w:rFonts w:asciiTheme="majorHAnsi" w:hAnsiTheme="majorHAnsi"/>
          <w:sz w:val="20"/>
          <w:szCs w:val="20"/>
        </w:rPr>
        <w:t xml:space="preserve">. Temporary patches are not permitted after completing </w:t>
      </w:r>
      <w:r w:rsidR="006504D2">
        <w:rPr>
          <w:rFonts w:asciiTheme="majorHAnsi" w:hAnsiTheme="majorHAnsi"/>
          <w:sz w:val="20"/>
          <w:szCs w:val="20"/>
        </w:rPr>
        <w:t xml:space="preserve">final </w:t>
      </w:r>
      <w:r>
        <w:rPr>
          <w:rFonts w:asciiTheme="majorHAnsi" w:hAnsiTheme="majorHAnsi"/>
          <w:sz w:val="20"/>
          <w:szCs w:val="20"/>
        </w:rPr>
        <w:t xml:space="preserve">backfill and compaction activities. </w:t>
      </w:r>
    </w:p>
    <w:p w14:paraId="375D111A" w14:textId="3BC8E0F3" w:rsidR="00320EA1" w:rsidRPr="00B935A3" w:rsidRDefault="00555972">
      <w:pPr>
        <w:pStyle w:val="NormalWeb"/>
        <w:numPr>
          <w:ilvl w:val="0"/>
          <w:numId w:val="2"/>
        </w:numPr>
        <w:rPr>
          <w:rFonts w:asciiTheme="majorHAnsi" w:hAnsiTheme="majorHAnsi"/>
          <w:sz w:val="20"/>
          <w:szCs w:val="20"/>
        </w:rPr>
      </w:pPr>
      <w:r w:rsidRPr="00B935A3">
        <w:rPr>
          <w:rFonts w:asciiTheme="majorHAnsi" w:hAnsiTheme="majorHAnsi"/>
          <w:sz w:val="20"/>
          <w:szCs w:val="20"/>
        </w:rPr>
        <w:t xml:space="preserve">After completion of work operations, the applicant shall notify the Public Works </w:t>
      </w:r>
      <w:r w:rsidR="00BB36B1">
        <w:rPr>
          <w:rFonts w:asciiTheme="majorHAnsi" w:hAnsiTheme="majorHAnsi"/>
          <w:sz w:val="20"/>
          <w:szCs w:val="20"/>
        </w:rPr>
        <w:t xml:space="preserve">Street Superintendent or </w:t>
      </w:r>
      <w:r w:rsidR="009E725C">
        <w:rPr>
          <w:rFonts w:asciiTheme="majorHAnsi" w:hAnsiTheme="majorHAnsi"/>
          <w:sz w:val="20"/>
          <w:szCs w:val="20"/>
        </w:rPr>
        <w:t>designee</w:t>
      </w:r>
      <w:r w:rsidRPr="00B935A3">
        <w:rPr>
          <w:rFonts w:asciiTheme="majorHAnsi" w:hAnsiTheme="majorHAnsi"/>
          <w:sz w:val="20"/>
          <w:szCs w:val="20"/>
        </w:rPr>
        <w:t xml:space="preserve"> </w:t>
      </w:r>
      <w:r w:rsidR="009E725C">
        <w:rPr>
          <w:rFonts w:asciiTheme="majorHAnsi" w:hAnsiTheme="majorHAnsi"/>
          <w:sz w:val="20"/>
          <w:szCs w:val="20"/>
        </w:rPr>
        <w:t xml:space="preserve">either by phone or by email </w:t>
      </w:r>
      <w:r w:rsidR="009E725C" w:rsidRPr="003F408D">
        <w:rPr>
          <w:rFonts w:asciiTheme="majorHAnsi" w:hAnsiTheme="majorHAnsi"/>
          <w:color w:val="000000" w:themeColor="text1"/>
          <w:sz w:val="20"/>
          <w:szCs w:val="20"/>
        </w:rPr>
        <w:t>(</w:t>
      </w:r>
      <w:hyperlink r:id="rId17" w:history="1">
        <w:r w:rsidR="009E725C" w:rsidRPr="003F408D">
          <w:rPr>
            <w:rStyle w:val="Hyperlink"/>
            <w:rFonts w:asciiTheme="majorHAnsi" w:hAnsiTheme="majorHAnsi"/>
            <w:color w:val="000000" w:themeColor="text1"/>
            <w:sz w:val="20"/>
            <w:szCs w:val="20"/>
          </w:rPr>
          <w:t>ROW@wpgov.com</w:t>
        </w:r>
      </w:hyperlink>
      <w:r w:rsidR="009E725C" w:rsidRPr="003F408D">
        <w:rPr>
          <w:rFonts w:asciiTheme="majorHAnsi" w:hAnsiTheme="majorHAnsi"/>
          <w:color w:val="000000" w:themeColor="text1"/>
          <w:sz w:val="20"/>
          <w:szCs w:val="20"/>
        </w:rPr>
        <w:t xml:space="preserve">) </w:t>
      </w:r>
      <w:r w:rsidRPr="00B935A3">
        <w:rPr>
          <w:rFonts w:asciiTheme="majorHAnsi" w:hAnsiTheme="majorHAnsi"/>
          <w:sz w:val="20"/>
          <w:szCs w:val="20"/>
        </w:rPr>
        <w:t>an</w:t>
      </w:r>
      <w:r w:rsidR="009E725C">
        <w:rPr>
          <w:rFonts w:asciiTheme="majorHAnsi" w:hAnsiTheme="majorHAnsi"/>
          <w:sz w:val="20"/>
          <w:szCs w:val="20"/>
        </w:rPr>
        <w:t xml:space="preserve">d an </w:t>
      </w:r>
      <w:r w:rsidRPr="00B935A3">
        <w:rPr>
          <w:rFonts w:asciiTheme="majorHAnsi" w:hAnsiTheme="majorHAnsi"/>
          <w:sz w:val="20"/>
          <w:szCs w:val="20"/>
        </w:rPr>
        <w:t xml:space="preserve">inspection shall occur. </w:t>
      </w:r>
      <w:r w:rsidR="005A31B6">
        <w:rPr>
          <w:rFonts w:asciiTheme="majorHAnsi" w:hAnsiTheme="majorHAnsi"/>
          <w:sz w:val="20"/>
          <w:szCs w:val="20"/>
        </w:rPr>
        <w:t xml:space="preserve">During the inspection, </w:t>
      </w:r>
      <w:proofErr w:type="gramStart"/>
      <w:r w:rsidR="005A31B6">
        <w:rPr>
          <w:rFonts w:asciiTheme="majorHAnsi" w:hAnsiTheme="majorHAnsi"/>
          <w:sz w:val="20"/>
          <w:szCs w:val="20"/>
        </w:rPr>
        <w:t>applicant is</w:t>
      </w:r>
      <w:proofErr w:type="gramEnd"/>
      <w:r w:rsidR="005A31B6">
        <w:rPr>
          <w:rFonts w:asciiTheme="majorHAnsi" w:hAnsiTheme="majorHAnsi"/>
          <w:sz w:val="20"/>
          <w:szCs w:val="20"/>
        </w:rPr>
        <w:t xml:space="preserve"> required to </w:t>
      </w:r>
      <w:r w:rsidR="00CC54BE">
        <w:rPr>
          <w:rFonts w:asciiTheme="majorHAnsi" w:hAnsiTheme="majorHAnsi"/>
          <w:sz w:val="20"/>
          <w:szCs w:val="20"/>
        </w:rPr>
        <w:t>email</w:t>
      </w:r>
      <w:r w:rsidR="005A31B6">
        <w:rPr>
          <w:rFonts w:asciiTheme="majorHAnsi" w:hAnsiTheme="majorHAnsi"/>
          <w:sz w:val="20"/>
          <w:szCs w:val="20"/>
        </w:rPr>
        <w:t xml:space="preserve"> photos of</w:t>
      </w:r>
      <w:r w:rsidR="00B33D76">
        <w:rPr>
          <w:rFonts w:asciiTheme="majorHAnsi" w:hAnsiTheme="majorHAnsi"/>
          <w:sz w:val="20"/>
          <w:szCs w:val="20"/>
        </w:rPr>
        <w:t xml:space="preserve"> </w:t>
      </w:r>
      <w:r w:rsidR="005A31B6">
        <w:rPr>
          <w:rFonts w:asciiTheme="majorHAnsi" w:hAnsiTheme="majorHAnsi"/>
          <w:sz w:val="20"/>
          <w:szCs w:val="20"/>
        </w:rPr>
        <w:t xml:space="preserve">bedding, </w:t>
      </w:r>
      <w:r w:rsidR="00CC54BE">
        <w:rPr>
          <w:rFonts w:asciiTheme="majorHAnsi" w:hAnsiTheme="majorHAnsi"/>
          <w:sz w:val="20"/>
          <w:szCs w:val="20"/>
        </w:rPr>
        <w:t xml:space="preserve">required utility marking tape, </w:t>
      </w:r>
      <w:r w:rsidR="005A31B6">
        <w:rPr>
          <w:rFonts w:asciiTheme="majorHAnsi" w:hAnsiTheme="majorHAnsi"/>
          <w:sz w:val="20"/>
          <w:szCs w:val="20"/>
        </w:rPr>
        <w:t xml:space="preserve">completion of lifts, </w:t>
      </w:r>
      <w:r w:rsidR="00CC54BE">
        <w:rPr>
          <w:rFonts w:asciiTheme="majorHAnsi" w:hAnsiTheme="majorHAnsi"/>
          <w:sz w:val="20"/>
          <w:szCs w:val="20"/>
        </w:rPr>
        <w:t xml:space="preserve">and proof of all </w:t>
      </w:r>
      <w:r w:rsidR="005A31B6">
        <w:rPr>
          <w:rFonts w:asciiTheme="majorHAnsi" w:hAnsiTheme="majorHAnsi"/>
          <w:sz w:val="20"/>
          <w:szCs w:val="20"/>
        </w:rPr>
        <w:t>structural</w:t>
      </w:r>
      <w:r w:rsidR="00CC54BE">
        <w:rPr>
          <w:rFonts w:asciiTheme="majorHAnsi" w:hAnsiTheme="majorHAnsi"/>
          <w:sz w:val="20"/>
          <w:szCs w:val="20"/>
        </w:rPr>
        <w:t xml:space="preserve"> reinforcement.</w:t>
      </w:r>
      <w:r w:rsidR="005A31B6">
        <w:rPr>
          <w:rFonts w:asciiTheme="majorHAnsi" w:hAnsiTheme="majorHAnsi"/>
          <w:sz w:val="20"/>
          <w:szCs w:val="20"/>
        </w:rPr>
        <w:t xml:space="preserve"> </w:t>
      </w:r>
      <w:r w:rsidR="007625F6" w:rsidRPr="00B935A3">
        <w:rPr>
          <w:rFonts w:asciiTheme="majorHAnsi" w:hAnsiTheme="majorHAnsi"/>
          <w:sz w:val="20"/>
          <w:szCs w:val="20"/>
        </w:rPr>
        <w:t xml:space="preserve">Initial acceptance shall be made if all work meets Town and permit standards. Further, approximately thirty (30) days prior to the expiration of the two-year guarantee, the applicant shall notify the Town of the need for a final inspection. If the </w:t>
      </w:r>
      <w:r w:rsidR="00320EA1" w:rsidRPr="00B935A3">
        <w:rPr>
          <w:rFonts w:asciiTheme="majorHAnsi" w:hAnsiTheme="majorHAnsi"/>
          <w:sz w:val="20"/>
          <w:szCs w:val="20"/>
        </w:rPr>
        <w:t xml:space="preserve">worksite fails inspection upon completion of installation, </w:t>
      </w:r>
      <w:r w:rsidR="00BB4FE0">
        <w:rPr>
          <w:rFonts w:asciiTheme="majorHAnsi" w:hAnsiTheme="majorHAnsi"/>
          <w:sz w:val="20"/>
          <w:szCs w:val="20"/>
        </w:rPr>
        <w:t>applicant</w:t>
      </w:r>
      <w:r w:rsidR="00320EA1" w:rsidRPr="00B935A3">
        <w:rPr>
          <w:rFonts w:asciiTheme="majorHAnsi" w:hAnsiTheme="majorHAnsi"/>
          <w:sz w:val="20"/>
          <w:szCs w:val="20"/>
        </w:rPr>
        <w:t xml:space="preserve"> has ten (1</w:t>
      </w:r>
      <w:r w:rsidR="00B935A3">
        <w:rPr>
          <w:rFonts w:asciiTheme="majorHAnsi" w:hAnsiTheme="majorHAnsi"/>
          <w:sz w:val="20"/>
          <w:szCs w:val="20"/>
        </w:rPr>
        <w:t>0</w:t>
      </w:r>
      <w:r w:rsidR="00320EA1" w:rsidRPr="00B935A3">
        <w:rPr>
          <w:rFonts w:asciiTheme="majorHAnsi" w:hAnsiTheme="majorHAnsi"/>
          <w:sz w:val="20"/>
          <w:szCs w:val="20"/>
        </w:rPr>
        <w:t>) calendar days after notification to repair the worksite to the Town of Winter Park Standards and a re-inspection fee of $100 shall be assessed.</w:t>
      </w:r>
      <w:r w:rsidR="003F0734" w:rsidRPr="00B935A3">
        <w:rPr>
          <w:rFonts w:asciiTheme="majorHAnsi" w:hAnsiTheme="majorHAnsi"/>
          <w:sz w:val="20"/>
          <w:szCs w:val="20"/>
        </w:rPr>
        <w:t xml:space="preserve"> </w:t>
      </w:r>
      <w:r w:rsidR="00856C6C" w:rsidRPr="00B935A3">
        <w:rPr>
          <w:rFonts w:asciiTheme="majorHAnsi" w:hAnsiTheme="majorHAnsi"/>
          <w:sz w:val="20"/>
          <w:szCs w:val="20"/>
        </w:rPr>
        <w:t xml:space="preserve">If the worksite fails a second inspection, the Town reserves the </w:t>
      </w:r>
      <w:r w:rsidR="005678B6" w:rsidRPr="00B935A3">
        <w:rPr>
          <w:rFonts w:asciiTheme="majorHAnsi" w:hAnsiTheme="majorHAnsi"/>
          <w:sz w:val="20"/>
          <w:szCs w:val="20"/>
        </w:rPr>
        <w:t>right</w:t>
      </w:r>
      <w:r w:rsidR="00856C6C" w:rsidRPr="00B935A3">
        <w:rPr>
          <w:rFonts w:asciiTheme="majorHAnsi" w:hAnsiTheme="majorHAnsi"/>
          <w:sz w:val="20"/>
          <w:szCs w:val="20"/>
        </w:rPr>
        <w:t xml:space="preserve"> to have the work performed by a </w:t>
      </w:r>
      <w:r w:rsidR="001C7BC7" w:rsidRPr="00B935A3">
        <w:rPr>
          <w:rFonts w:asciiTheme="majorHAnsi" w:hAnsiTheme="majorHAnsi"/>
          <w:sz w:val="20"/>
          <w:szCs w:val="20"/>
        </w:rPr>
        <w:t>third-party</w:t>
      </w:r>
      <w:r w:rsidR="00856C6C" w:rsidRPr="00B935A3">
        <w:rPr>
          <w:rFonts w:asciiTheme="majorHAnsi" w:hAnsiTheme="majorHAnsi"/>
          <w:sz w:val="20"/>
          <w:szCs w:val="20"/>
        </w:rPr>
        <w:t xml:space="preserve"> co</w:t>
      </w:r>
      <w:r w:rsidR="005678B6" w:rsidRPr="00B935A3">
        <w:rPr>
          <w:rFonts w:asciiTheme="majorHAnsi" w:hAnsiTheme="majorHAnsi"/>
          <w:sz w:val="20"/>
          <w:szCs w:val="20"/>
        </w:rPr>
        <w:t xml:space="preserve">ntractor of the Towns choice and the work </w:t>
      </w:r>
      <w:r w:rsidR="00486AC8">
        <w:rPr>
          <w:rFonts w:asciiTheme="majorHAnsi" w:hAnsiTheme="majorHAnsi"/>
          <w:sz w:val="20"/>
          <w:szCs w:val="20"/>
        </w:rPr>
        <w:t xml:space="preserve">shall be </w:t>
      </w:r>
      <w:r w:rsidR="005678B6" w:rsidRPr="00B935A3">
        <w:rPr>
          <w:rFonts w:asciiTheme="majorHAnsi" w:hAnsiTheme="majorHAnsi"/>
          <w:sz w:val="20"/>
          <w:szCs w:val="20"/>
        </w:rPr>
        <w:t>billed to the permit holder.</w:t>
      </w:r>
    </w:p>
    <w:p w14:paraId="4AE2F6FB" w14:textId="76CA849E" w:rsidR="00BA0129" w:rsidRDefault="00B44800" w:rsidP="007A4D23">
      <w:pPr>
        <w:pStyle w:val="NormalWeb"/>
        <w:numPr>
          <w:ilvl w:val="0"/>
          <w:numId w:val="2"/>
        </w:numPr>
        <w:rPr>
          <w:rFonts w:asciiTheme="majorHAnsi" w:hAnsiTheme="majorHAnsi"/>
          <w:sz w:val="20"/>
          <w:szCs w:val="20"/>
        </w:rPr>
      </w:pPr>
      <w:proofErr w:type="gramStart"/>
      <w:r>
        <w:rPr>
          <w:rFonts w:asciiTheme="majorHAnsi" w:hAnsiTheme="majorHAnsi"/>
          <w:sz w:val="20"/>
          <w:szCs w:val="20"/>
        </w:rPr>
        <w:t>B</w:t>
      </w:r>
      <w:r w:rsidR="00D11F59">
        <w:rPr>
          <w:rFonts w:asciiTheme="majorHAnsi" w:hAnsiTheme="majorHAnsi"/>
          <w:sz w:val="20"/>
          <w:szCs w:val="20"/>
        </w:rPr>
        <w:t>ackfill</w:t>
      </w:r>
      <w:proofErr w:type="gramEnd"/>
      <w:r w:rsidR="00D11F59">
        <w:rPr>
          <w:rFonts w:asciiTheme="majorHAnsi" w:hAnsiTheme="majorHAnsi"/>
          <w:sz w:val="20"/>
          <w:szCs w:val="20"/>
        </w:rPr>
        <w:t xml:space="preserve"> on any cuts made to paved surfaces</w:t>
      </w:r>
      <w:r>
        <w:rPr>
          <w:rFonts w:asciiTheme="majorHAnsi" w:hAnsiTheme="majorHAnsi"/>
          <w:sz w:val="20"/>
          <w:szCs w:val="20"/>
        </w:rPr>
        <w:t xml:space="preserve"> are required to meet the most recent CDOT Standards</w:t>
      </w:r>
      <w:r w:rsidR="00D11F59">
        <w:rPr>
          <w:rFonts w:asciiTheme="majorHAnsi" w:hAnsiTheme="majorHAnsi"/>
          <w:sz w:val="20"/>
          <w:szCs w:val="20"/>
        </w:rPr>
        <w:t>.</w:t>
      </w:r>
    </w:p>
    <w:p w14:paraId="7FAAE6ED" w14:textId="759577AE" w:rsidR="00AA00E1" w:rsidRPr="00326FFE" w:rsidRDefault="004A41D0" w:rsidP="00AA00E1">
      <w:pPr>
        <w:pStyle w:val="NormalWeb"/>
        <w:numPr>
          <w:ilvl w:val="0"/>
          <w:numId w:val="2"/>
        </w:numPr>
        <w:rPr>
          <w:rFonts w:asciiTheme="majorHAnsi" w:hAnsiTheme="majorHAnsi"/>
          <w:sz w:val="20"/>
          <w:szCs w:val="20"/>
          <w:highlight w:val="yellow"/>
        </w:rPr>
      </w:pPr>
      <w:r>
        <w:rPr>
          <w:rFonts w:asciiTheme="majorHAnsi" w:hAnsiTheme="majorHAnsi"/>
          <w:sz w:val="20"/>
          <w:szCs w:val="20"/>
          <w:highlight w:val="yellow"/>
        </w:rPr>
        <w:t>A c</w:t>
      </w:r>
      <w:r w:rsidR="00E453A3" w:rsidRPr="00326FFE">
        <w:rPr>
          <w:rFonts w:asciiTheme="majorHAnsi" w:hAnsiTheme="majorHAnsi"/>
          <w:sz w:val="20"/>
          <w:szCs w:val="20"/>
          <w:highlight w:val="yellow"/>
        </w:rPr>
        <w:t xml:space="preserve">ompaction test </w:t>
      </w:r>
      <w:r w:rsidR="00AA00E1" w:rsidRPr="00326FFE">
        <w:rPr>
          <w:rFonts w:asciiTheme="majorHAnsi" w:hAnsiTheme="majorHAnsi"/>
          <w:sz w:val="20"/>
          <w:szCs w:val="20"/>
          <w:highlight w:val="yellow"/>
        </w:rPr>
        <w:t xml:space="preserve">is required and must be certified by a professional </w:t>
      </w:r>
      <w:r w:rsidR="00661540">
        <w:rPr>
          <w:rFonts w:asciiTheme="majorHAnsi" w:hAnsiTheme="majorHAnsi"/>
          <w:sz w:val="20"/>
          <w:szCs w:val="20"/>
          <w:highlight w:val="yellow"/>
        </w:rPr>
        <w:t>Geotechnical</w:t>
      </w:r>
      <w:r w:rsidR="00AA00E1" w:rsidRPr="00326FFE">
        <w:rPr>
          <w:rFonts w:asciiTheme="majorHAnsi" w:hAnsiTheme="majorHAnsi"/>
          <w:sz w:val="20"/>
          <w:szCs w:val="20"/>
          <w:highlight w:val="yellow"/>
        </w:rPr>
        <w:t xml:space="preserve"> Engineer. Documentation of the test is required at </w:t>
      </w:r>
      <w:r w:rsidR="00405542" w:rsidRPr="00326FFE">
        <w:rPr>
          <w:rFonts w:asciiTheme="majorHAnsi" w:hAnsiTheme="majorHAnsi"/>
          <w:sz w:val="20"/>
          <w:szCs w:val="20"/>
          <w:highlight w:val="yellow"/>
        </w:rPr>
        <w:t>the time</w:t>
      </w:r>
      <w:r w:rsidR="00AA00E1" w:rsidRPr="00326FFE">
        <w:rPr>
          <w:rFonts w:asciiTheme="majorHAnsi" w:hAnsiTheme="majorHAnsi"/>
          <w:sz w:val="20"/>
          <w:szCs w:val="20"/>
          <w:highlight w:val="yellow"/>
        </w:rPr>
        <w:t xml:space="preserve"> of </w:t>
      </w:r>
      <w:r w:rsidR="00853B13" w:rsidRPr="00326FFE">
        <w:rPr>
          <w:rFonts w:asciiTheme="majorHAnsi" w:hAnsiTheme="majorHAnsi"/>
          <w:sz w:val="20"/>
          <w:szCs w:val="20"/>
          <w:highlight w:val="yellow"/>
        </w:rPr>
        <w:t>Inspection.</w:t>
      </w:r>
    </w:p>
    <w:p w14:paraId="6FA14D3E" w14:textId="7FB9B844" w:rsidR="00853B13" w:rsidRPr="00326FFE" w:rsidRDefault="00405542" w:rsidP="00AA00E1">
      <w:pPr>
        <w:pStyle w:val="NormalWeb"/>
        <w:numPr>
          <w:ilvl w:val="0"/>
          <w:numId w:val="2"/>
        </w:numPr>
        <w:rPr>
          <w:rFonts w:asciiTheme="majorHAnsi" w:hAnsiTheme="majorHAnsi"/>
          <w:sz w:val="20"/>
          <w:szCs w:val="20"/>
          <w:highlight w:val="yellow"/>
        </w:rPr>
      </w:pPr>
      <w:r w:rsidRPr="00326FFE">
        <w:rPr>
          <w:rFonts w:asciiTheme="majorHAnsi" w:hAnsiTheme="majorHAnsi"/>
          <w:sz w:val="20"/>
          <w:szCs w:val="20"/>
          <w:highlight w:val="yellow"/>
        </w:rPr>
        <w:t>Applicants</w:t>
      </w:r>
      <w:r w:rsidR="00853B13" w:rsidRPr="00326FFE">
        <w:rPr>
          <w:rFonts w:asciiTheme="majorHAnsi" w:hAnsiTheme="majorHAnsi"/>
          <w:sz w:val="20"/>
          <w:szCs w:val="20"/>
          <w:highlight w:val="yellow"/>
        </w:rPr>
        <w:t xml:space="preserve"> </w:t>
      </w:r>
      <w:r w:rsidR="00BA7320">
        <w:rPr>
          <w:rFonts w:asciiTheme="majorHAnsi" w:hAnsiTheme="majorHAnsi"/>
          <w:sz w:val="20"/>
          <w:szCs w:val="20"/>
          <w:highlight w:val="yellow"/>
        </w:rPr>
        <w:t>must</w:t>
      </w:r>
      <w:r w:rsidR="00853B13" w:rsidRPr="00326FFE">
        <w:rPr>
          <w:rFonts w:asciiTheme="majorHAnsi" w:hAnsiTheme="majorHAnsi"/>
          <w:sz w:val="20"/>
          <w:szCs w:val="20"/>
          <w:highlight w:val="yellow"/>
        </w:rPr>
        <w:t xml:space="preserve"> schedule an inspection with the Public Works Street Superintendent. </w:t>
      </w:r>
      <w:r w:rsidR="00C736B2" w:rsidRPr="00326FFE">
        <w:rPr>
          <w:rFonts w:asciiTheme="majorHAnsi" w:hAnsiTheme="majorHAnsi"/>
          <w:sz w:val="20"/>
          <w:szCs w:val="20"/>
          <w:highlight w:val="yellow"/>
        </w:rPr>
        <w:t xml:space="preserve">Please </w:t>
      </w:r>
      <w:r w:rsidR="00DF1F18">
        <w:rPr>
          <w:rFonts w:asciiTheme="majorHAnsi" w:hAnsiTheme="majorHAnsi"/>
          <w:sz w:val="20"/>
          <w:szCs w:val="20"/>
          <w:highlight w:val="yellow"/>
        </w:rPr>
        <w:t>email request</w:t>
      </w:r>
      <w:r w:rsidR="004A41D0">
        <w:rPr>
          <w:rFonts w:asciiTheme="majorHAnsi" w:hAnsiTheme="majorHAnsi"/>
          <w:sz w:val="20"/>
          <w:szCs w:val="20"/>
          <w:highlight w:val="yellow"/>
        </w:rPr>
        <w:t>s</w:t>
      </w:r>
      <w:r w:rsidR="00DF1F18">
        <w:rPr>
          <w:rFonts w:asciiTheme="majorHAnsi" w:hAnsiTheme="majorHAnsi"/>
          <w:sz w:val="20"/>
          <w:szCs w:val="20"/>
          <w:highlight w:val="yellow"/>
        </w:rPr>
        <w:t xml:space="preserve"> to ROW@wpgov.com</w:t>
      </w:r>
      <w:r w:rsidR="00797D29">
        <w:rPr>
          <w:rFonts w:asciiTheme="majorHAnsi" w:hAnsiTheme="majorHAnsi"/>
          <w:sz w:val="20"/>
          <w:szCs w:val="20"/>
          <w:highlight w:val="yellow"/>
        </w:rPr>
        <w:t>.</w:t>
      </w:r>
    </w:p>
    <w:p w14:paraId="1D1B8C84" w14:textId="5B428FE8" w:rsidR="00C736B2" w:rsidRDefault="001B21F7" w:rsidP="00AA00E1">
      <w:pPr>
        <w:pStyle w:val="NormalWeb"/>
        <w:numPr>
          <w:ilvl w:val="0"/>
          <w:numId w:val="2"/>
        </w:numPr>
        <w:rPr>
          <w:rFonts w:asciiTheme="majorHAnsi" w:hAnsiTheme="majorHAnsi"/>
          <w:sz w:val="20"/>
          <w:szCs w:val="20"/>
        </w:rPr>
      </w:pPr>
      <w:r>
        <w:rPr>
          <w:rFonts w:asciiTheme="majorHAnsi" w:hAnsiTheme="majorHAnsi"/>
          <w:sz w:val="20"/>
          <w:szCs w:val="20"/>
        </w:rPr>
        <w:t xml:space="preserve">The Town of Winter Park Public Works Department will randomly inspect depths of utilities </w:t>
      </w:r>
      <w:r w:rsidR="00081ABD">
        <w:rPr>
          <w:rFonts w:asciiTheme="majorHAnsi" w:hAnsiTheme="majorHAnsi"/>
          <w:sz w:val="20"/>
          <w:szCs w:val="20"/>
        </w:rPr>
        <w:t xml:space="preserve">placed in </w:t>
      </w:r>
      <w:r w:rsidR="006321A3">
        <w:rPr>
          <w:rFonts w:asciiTheme="majorHAnsi" w:hAnsiTheme="majorHAnsi"/>
          <w:sz w:val="20"/>
          <w:szCs w:val="20"/>
        </w:rPr>
        <w:t>Right-of-</w:t>
      </w:r>
      <w:r w:rsidR="00F03A44">
        <w:rPr>
          <w:rFonts w:asciiTheme="majorHAnsi" w:hAnsiTheme="majorHAnsi"/>
          <w:sz w:val="20"/>
          <w:szCs w:val="20"/>
        </w:rPr>
        <w:t>W</w:t>
      </w:r>
      <w:r w:rsidR="006321A3">
        <w:rPr>
          <w:rFonts w:asciiTheme="majorHAnsi" w:hAnsiTheme="majorHAnsi"/>
          <w:sz w:val="20"/>
          <w:szCs w:val="20"/>
        </w:rPr>
        <w:t>ays.</w:t>
      </w:r>
    </w:p>
    <w:p w14:paraId="7D5B03C5" w14:textId="5128F424" w:rsidR="00081ABD" w:rsidRDefault="00081ABD" w:rsidP="00AA00E1">
      <w:pPr>
        <w:pStyle w:val="NormalWeb"/>
        <w:numPr>
          <w:ilvl w:val="0"/>
          <w:numId w:val="2"/>
        </w:numPr>
        <w:rPr>
          <w:rFonts w:asciiTheme="majorHAnsi" w:hAnsiTheme="majorHAnsi"/>
          <w:sz w:val="20"/>
          <w:szCs w:val="20"/>
        </w:rPr>
      </w:pPr>
      <w:r>
        <w:rPr>
          <w:rFonts w:asciiTheme="majorHAnsi" w:hAnsiTheme="majorHAnsi"/>
          <w:sz w:val="20"/>
          <w:szCs w:val="20"/>
        </w:rPr>
        <w:t>Photo documentation will be required</w:t>
      </w:r>
      <w:r w:rsidR="00DD1129">
        <w:rPr>
          <w:rFonts w:asciiTheme="majorHAnsi" w:hAnsiTheme="majorHAnsi"/>
          <w:sz w:val="20"/>
          <w:szCs w:val="20"/>
        </w:rPr>
        <w:t xml:space="preserve"> prior to the closure of all open trenches,</w:t>
      </w:r>
      <w:r w:rsidR="009E5181">
        <w:rPr>
          <w:rFonts w:asciiTheme="majorHAnsi" w:hAnsiTheme="majorHAnsi"/>
          <w:sz w:val="20"/>
          <w:szCs w:val="20"/>
        </w:rPr>
        <w:t xml:space="preserve"> </w:t>
      </w:r>
      <w:r w:rsidR="00DD1129">
        <w:rPr>
          <w:rFonts w:asciiTheme="majorHAnsi" w:hAnsiTheme="majorHAnsi"/>
          <w:sz w:val="20"/>
          <w:szCs w:val="20"/>
        </w:rPr>
        <w:t xml:space="preserve">placement of </w:t>
      </w:r>
      <w:r w:rsidR="00D73A0B">
        <w:rPr>
          <w:rFonts w:asciiTheme="majorHAnsi" w:hAnsiTheme="majorHAnsi"/>
          <w:sz w:val="20"/>
          <w:szCs w:val="20"/>
        </w:rPr>
        <w:t>flow</w:t>
      </w:r>
      <w:r w:rsidR="00DD1129">
        <w:rPr>
          <w:rFonts w:asciiTheme="majorHAnsi" w:hAnsiTheme="majorHAnsi"/>
          <w:sz w:val="20"/>
          <w:szCs w:val="20"/>
        </w:rPr>
        <w:t>able</w:t>
      </w:r>
      <w:r w:rsidR="00D73A0B">
        <w:rPr>
          <w:rFonts w:asciiTheme="majorHAnsi" w:hAnsiTheme="majorHAnsi"/>
          <w:sz w:val="20"/>
          <w:szCs w:val="20"/>
        </w:rPr>
        <w:t xml:space="preserve"> fill, the patch, </w:t>
      </w:r>
      <w:r w:rsidR="00074641">
        <w:rPr>
          <w:rFonts w:asciiTheme="majorHAnsi" w:hAnsiTheme="majorHAnsi"/>
          <w:sz w:val="20"/>
          <w:szCs w:val="20"/>
        </w:rPr>
        <w:t xml:space="preserve">or the Engineers passing </w:t>
      </w:r>
      <w:r w:rsidR="0080544F">
        <w:rPr>
          <w:rFonts w:asciiTheme="majorHAnsi" w:hAnsiTheme="majorHAnsi"/>
          <w:sz w:val="20"/>
          <w:szCs w:val="20"/>
        </w:rPr>
        <w:t>compactio</w:t>
      </w:r>
      <w:r w:rsidR="00074641">
        <w:rPr>
          <w:rFonts w:asciiTheme="majorHAnsi" w:hAnsiTheme="majorHAnsi"/>
          <w:sz w:val="20"/>
          <w:szCs w:val="20"/>
        </w:rPr>
        <w:t>n test.</w:t>
      </w:r>
    </w:p>
    <w:p w14:paraId="28DC9113" w14:textId="0B9AF4D4" w:rsidR="00081ABD" w:rsidRDefault="00081ABD" w:rsidP="00AA00E1">
      <w:pPr>
        <w:pStyle w:val="NormalWeb"/>
        <w:numPr>
          <w:ilvl w:val="0"/>
          <w:numId w:val="2"/>
        </w:numPr>
        <w:rPr>
          <w:rFonts w:asciiTheme="majorHAnsi" w:hAnsiTheme="majorHAnsi"/>
          <w:sz w:val="20"/>
          <w:szCs w:val="20"/>
        </w:rPr>
      </w:pPr>
      <w:r>
        <w:rPr>
          <w:rFonts w:asciiTheme="majorHAnsi" w:hAnsiTheme="majorHAnsi"/>
          <w:sz w:val="20"/>
          <w:szCs w:val="20"/>
        </w:rPr>
        <w:t>All Flaggers must be CDOT Certified (including appropriate apparel) as outlined in MUTCD Requirements.</w:t>
      </w:r>
    </w:p>
    <w:p w14:paraId="7E5A0EFF" w14:textId="6B924277" w:rsidR="007952F9" w:rsidRDefault="007952F9" w:rsidP="00AA00E1">
      <w:pPr>
        <w:pStyle w:val="NormalWeb"/>
        <w:numPr>
          <w:ilvl w:val="0"/>
          <w:numId w:val="2"/>
        </w:numPr>
        <w:rPr>
          <w:rFonts w:asciiTheme="majorHAnsi" w:hAnsiTheme="majorHAnsi"/>
          <w:sz w:val="20"/>
          <w:szCs w:val="20"/>
        </w:rPr>
      </w:pPr>
      <w:r>
        <w:rPr>
          <w:rFonts w:asciiTheme="majorHAnsi" w:hAnsiTheme="majorHAnsi"/>
          <w:sz w:val="20"/>
          <w:szCs w:val="20"/>
        </w:rPr>
        <w:t>The Town will require boring</w:t>
      </w:r>
      <w:r w:rsidR="000A0040">
        <w:rPr>
          <w:rFonts w:asciiTheme="majorHAnsi" w:hAnsiTheme="majorHAnsi"/>
          <w:sz w:val="20"/>
          <w:szCs w:val="20"/>
        </w:rPr>
        <w:t>, when applicable,</w:t>
      </w:r>
      <w:r>
        <w:rPr>
          <w:rFonts w:asciiTheme="majorHAnsi" w:hAnsiTheme="majorHAnsi"/>
          <w:sz w:val="20"/>
          <w:szCs w:val="20"/>
        </w:rPr>
        <w:t xml:space="preserve"> on all asphalt roads</w:t>
      </w:r>
      <w:r w:rsidR="00785281">
        <w:rPr>
          <w:rFonts w:asciiTheme="majorHAnsi" w:hAnsiTheme="majorHAnsi"/>
          <w:sz w:val="20"/>
          <w:szCs w:val="20"/>
        </w:rPr>
        <w:t xml:space="preserve"> resurfaced </w:t>
      </w:r>
      <w:r w:rsidR="00E91D84">
        <w:rPr>
          <w:rFonts w:asciiTheme="majorHAnsi" w:hAnsiTheme="majorHAnsi"/>
          <w:sz w:val="20"/>
          <w:szCs w:val="20"/>
        </w:rPr>
        <w:t>or constructed less than five</w:t>
      </w:r>
      <w:r w:rsidR="00221AD4">
        <w:rPr>
          <w:rFonts w:asciiTheme="majorHAnsi" w:hAnsiTheme="majorHAnsi"/>
          <w:sz w:val="20"/>
          <w:szCs w:val="20"/>
        </w:rPr>
        <w:t xml:space="preserve"> (5)</w:t>
      </w:r>
      <w:r w:rsidR="00E91D84">
        <w:rPr>
          <w:rFonts w:asciiTheme="majorHAnsi" w:hAnsiTheme="majorHAnsi"/>
          <w:sz w:val="20"/>
          <w:szCs w:val="20"/>
        </w:rPr>
        <w:t xml:space="preserve"> years ago. </w:t>
      </w:r>
      <w:r w:rsidR="008A0597">
        <w:rPr>
          <w:rFonts w:asciiTheme="majorHAnsi" w:hAnsiTheme="majorHAnsi"/>
          <w:sz w:val="20"/>
          <w:szCs w:val="20"/>
        </w:rPr>
        <w:t xml:space="preserve">Age of asphalt will be provided during the review of the application. </w:t>
      </w:r>
    </w:p>
    <w:p w14:paraId="4BBE7A59" w14:textId="393936B9" w:rsidR="007952F9" w:rsidRDefault="007952F9" w:rsidP="00AA00E1">
      <w:pPr>
        <w:pStyle w:val="NormalWeb"/>
        <w:numPr>
          <w:ilvl w:val="0"/>
          <w:numId w:val="2"/>
        </w:numPr>
        <w:rPr>
          <w:rFonts w:asciiTheme="majorHAnsi" w:hAnsiTheme="majorHAnsi"/>
          <w:sz w:val="20"/>
          <w:szCs w:val="20"/>
        </w:rPr>
      </w:pPr>
      <w:r>
        <w:rPr>
          <w:rFonts w:asciiTheme="majorHAnsi" w:hAnsiTheme="majorHAnsi"/>
          <w:sz w:val="20"/>
          <w:szCs w:val="20"/>
        </w:rPr>
        <w:t>Any road cuts within paved Right-of</w:t>
      </w:r>
      <w:r w:rsidR="006321A3">
        <w:rPr>
          <w:rFonts w:asciiTheme="majorHAnsi" w:hAnsiTheme="majorHAnsi"/>
          <w:sz w:val="20"/>
          <w:szCs w:val="20"/>
        </w:rPr>
        <w:t>-</w:t>
      </w:r>
      <w:r w:rsidR="004B67CC">
        <w:rPr>
          <w:rFonts w:asciiTheme="majorHAnsi" w:hAnsiTheme="majorHAnsi"/>
          <w:sz w:val="20"/>
          <w:szCs w:val="20"/>
        </w:rPr>
        <w:t>W</w:t>
      </w:r>
      <w:r w:rsidR="006321A3">
        <w:rPr>
          <w:rFonts w:asciiTheme="majorHAnsi" w:hAnsiTheme="majorHAnsi"/>
          <w:sz w:val="20"/>
          <w:szCs w:val="20"/>
        </w:rPr>
        <w:t xml:space="preserve">ays </w:t>
      </w:r>
      <w:r w:rsidR="00711DAF">
        <w:rPr>
          <w:rFonts w:asciiTheme="majorHAnsi" w:hAnsiTheme="majorHAnsi"/>
          <w:sz w:val="20"/>
          <w:szCs w:val="20"/>
        </w:rPr>
        <w:t xml:space="preserve">older than five (5) years will require proof of a density test meeting </w:t>
      </w:r>
      <w:r w:rsidR="00AA32EE">
        <w:rPr>
          <w:rFonts w:asciiTheme="majorHAnsi" w:hAnsiTheme="majorHAnsi"/>
          <w:sz w:val="20"/>
          <w:szCs w:val="20"/>
        </w:rPr>
        <w:t>m</w:t>
      </w:r>
      <w:r w:rsidR="00711DAF">
        <w:rPr>
          <w:rFonts w:asciiTheme="majorHAnsi" w:hAnsiTheme="majorHAnsi"/>
          <w:sz w:val="20"/>
          <w:szCs w:val="20"/>
        </w:rPr>
        <w:t xml:space="preserve">inimum Town </w:t>
      </w:r>
      <w:r w:rsidR="00AA32EE">
        <w:rPr>
          <w:rFonts w:asciiTheme="majorHAnsi" w:hAnsiTheme="majorHAnsi"/>
          <w:sz w:val="20"/>
          <w:szCs w:val="20"/>
        </w:rPr>
        <w:t>s</w:t>
      </w:r>
      <w:r w:rsidR="00711DAF">
        <w:rPr>
          <w:rFonts w:asciiTheme="majorHAnsi" w:hAnsiTheme="majorHAnsi"/>
          <w:sz w:val="20"/>
          <w:szCs w:val="20"/>
        </w:rPr>
        <w:t xml:space="preserve">tandards </w:t>
      </w:r>
      <w:r w:rsidR="006F3E89">
        <w:rPr>
          <w:rFonts w:asciiTheme="majorHAnsi" w:hAnsiTheme="majorHAnsi"/>
          <w:sz w:val="20"/>
          <w:szCs w:val="20"/>
        </w:rPr>
        <w:t>either by compaction or flowable fill.</w:t>
      </w:r>
    </w:p>
    <w:p w14:paraId="4404D9B9" w14:textId="0837D23E" w:rsidR="004F3984" w:rsidRDefault="004F3984" w:rsidP="00AA00E1">
      <w:pPr>
        <w:pStyle w:val="NormalWeb"/>
        <w:numPr>
          <w:ilvl w:val="0"/>
          <w:numId w:val="2"/>
        </w:numPr>
        <w:rPr>
          <w:rFonts w:asciiTheme="majorHAnsi" w:hAnsiTheme="majorHAnsi"/>
          <w:sz w:val="20"/>
          <w:szCs w:val="20"/>
        </w:rPr>
      </w:pPr>
      <w:r>
        <w:rPr>
          <w:rFonts w:asciiTheme="majorHAnsi" w:hAnsiTheme="majorHAnsi"/>
          <w:sz w:val="20"/>
          <w:szCs w:val="20"/>
        </w:rPr>
        <w:t>Vegetation and Landscaping disturbed during the execution of this ROW permit will be required to be restored by the applicant per Town of Winter Park Standards</w:t>
      </w:r>
      <w:r w:rsidR="000C06B3">
        <w:rPr>
          <w:rFonts w:asciiTheme="majorHAnsi" w:hAnsiTheme="majorHAnsi"/>
          <w:sz w:val="20"/>
          <w:szCs w:val="20"/>
        </w:rPr>
        <w:t>. All softscape stabilization must be complete prior to October 15</w:t>
      </w:r>
      <w:r w:rsidR="000C06B3" w:rsidRPr="000C06B3">
        <w:rPr>
          <w:rFonts w:asciiTheme="majorHAnsi" w:hAnsiTheme="majorHAnsi"/>
          <w:sz w:val="20"/>
          <w:szCs w:val="20"/>
          <w:vertAlign w:val="superscript"/>
        </w:rPr>
        <w:t>th</w:t>
      </w:r>
      <w:r w:rsidR="000C06B3">
        <w:rPr>
          <w:rFonts w:asciiTheme="majorHAnsi" w:hAnsiTheme="majorHAnsi"/>
          <w:sz w:val="20"/>
          <w:szCs w:val="20"/>
        </w:rPr>
        <w:t xml:space="preserve">. </w:t>
      </w:r>
    </w:p>
    <w:p w14:paraId="1C532BB0" w14:textId="01FB97F5" w:rsidR="00A73A53" w:rsidRPr="00A73A53" w:rsidRDefault="00A73A53" w:rsidP="00A73A53">
      <w:pPr>
        <w:pStyle w:val="NormalWeb"/>
        <w:numPr>
          <w:ilvl w:val="0"/>
          <w:numId w:val="2"/>
        </w:numPr>
        <w:rPr>
          <w:rFonts w:asciiTheme="majorHAnsi" w:hAnsiTheme="majorHAnsi"/>
          <w:sz w:val="20"/>
          <w:szCs w:val="20"/>
        </w:rPr>
      </w:pPr>
      <w:r>
        <w:rPr>
          <w:rFonts w:asciiTheme="majorHAnsi" w:hAnsiTheme="majorHAnsi"/>
          <w:sz w:val="20"/>
          <w:szCs w:val="20"/>
        </w:rPr>
        <w:t xml:space="preserve">Failure to perform under </w:t>
      </w:r>
      <w:proofErr w:type="gramStart"/>
      <w:r>
        <w:rPr>
          <w:rFonts w:asciiTheme="majorHAnsi" w:hAnsiTheme="majorHAnsi"/>
          <w:sz w:val="20"/>
          <w:szCs w:val="20"/>
        </w:rPr>
        <w:t>any one</w:t>
      </w:r>
      <w:proofErr w:type="gramEnd"/>
      <w:r>
        <w:rPr>
          <w:rFonts w:asciiTheme="majorHAnsi" w:hAnsiTheme="majorHAnsi"/>
          <w:sz w:val="20"/>
          <w:szCs w:val="20"/>
        </w:rPr>
        <w:t xml:space="preserve"> (1) permit issued to the applicant may result in the suspension or revocation of </w:t>
      </w:r>
      <w:proofErr w:type="gramStart"/>
      <w:r>
        <w:rPr>
          <w:rFonts w:asciiTheme="majorHAnsi" w:hAnsiTheme="majorHAnsi"/>
          <w:sz w:val="20"/>
          <w:szCs w:val="20"/>
        </w:rPr>
        <w:t>any and all</w:t>
      </w:r>
      <w:proofErr w:type="gramEnd"/>
      <w:r>
        <w:rPr>
          <w:rFonts w:asciiTheme="majorHAnsi" w:hAnsiTheme="majorHAnsi"/>
          <w:sz w:val="20"/>
          <w:szCs w:val="20"/>
        </w:rPr>
        <w:t xml:space="preserve"> other open permits and permit applications pending for </w:t>
      </w:r>
      <w:proofErr w:type="gramStart"/>
      <w:r>
        <w:rPr>
          <w:rFonts w:asciiTheme="majorHAnsi" w:hAnsiTheme="majorHAnsi"/>
          <w:sz w:val="20"/>
          <w:szCs w:val="20"/>
        </w:rPr>
        <w:t>applicant</w:t>
      </w:r>
      <w:proofErr w:type="gramEnd"/>
      <w:r>
        <w:rPr>
          <w:rFonts w:asciiTheme="majorHAnsi" w:hAnsiTheme="majorHAnsi"/>
          <w:sz w:val="20"/>
          <w:szCs w:val="20"/>
        </w:rPr>
        <w:t>.</w:t>
      </w:r>
    </w:p>
    <w:p w14:paraId="3B4B64DD" w14:textId="60CE7481" w:rsidR="00E07CE5" w:rsidRPr="00E07CE5" w:rsidRDefault="00E07CE5" w:rsidP="00E07CE5">
      <w:pPr>
        <w:pStyle w:val="NormalWeb"/>
        <w:jc w:val="center"/>
        <w:rPr>
          <w:rFonts w:asciiTheme="majorHAnsi" w:hAnsiTheme="majorHAnsi"/>
          <w:i/>
          <w:iCs/>
          <w:sz w:val="20"/>
          <w:szCs w:val="20"/>
        </w:rPr>
      </w:pPr>
      <w:r w:rsidRPr="00E07CE5">
        <w:rPr>
          <w:rFonts w:asciiTheme="majorHAnsi" w:hAnsiTheme="majorHAnsi"/>
          <w:i/>
          <w:iCs/>
          <w:sz w:val="20"/>
          <w:szCs w:val="20"/>
        </w:rPr>
        <w:t>(The remainder of this page intentionally left blank)</w:t>
      </w:r>
    </w:p>
    <w:p w14:paraId="1FE24193" w14:textId="77777777" w:rsidR="00E07CE5" w:rsidRDefault="00E07CE5" w:rsidP="006F3E89">
      <w:pPr>
        <w:pStyle w:val="NormalWeb"/>
        <w:rPr>
          <w:rFonts w:asciiTheme="majorHAnsi" w:hAnsiTheme="majorHAnsi"/>
          <w:sz w:val="20"/>
          <w:szCs w:val="20"/>
        </w:rPr>
      </w:pPr>
    </w:p>
    <w:p w14:paraId="73A4538B" w14:textId="5AD85474" w:rsidR="00E07CE5" w:rsidRPr="00E07CE5" w:rsidRDefault="00E07CE5" w:rsidP="00E07CE5">
      <w:pPr>
        <w:pStyle w:val="NormalWeb"/>
        <w:rPr>
          <w:rFonts w:asciiTheme="majorHAnsi" w:hAnsiTheme="majorHAnsi"/>
          <w:b/>
          <w:bCs/>
          <w:u w:val="single"/>
        </w:rPr>
      </w:pPr>
      <w:r w:rsidRPr="004C1212">
        <w:rPr>
          <w:rFonts w:asciiTheme="majorHAnsi" w:hAnsiTheme="majorHAnsi"/>
          <w:b/>
          <w:bCs/>
          <w:u w:val="single"/>
        </w:rPr>
        <w:t>AGREEMENT:</w:t>
      </w:r>
    </w:p>
    <w:p w14:paraId="12E3D41D" w14:textId="6B585D1E" w:rsidR="006F3E89" w:rsidRDefault="006F3E89" w:rsidP="006F3E89">
      <w:pPr>
        <w:pStyle w:val="NormalWeb"/>
        <w:rPr>
          <w:rFonts w:asciiTheme="majorHAnsi" w:hAnsiTheme="majorHAnsi"/>
          <w:sz w:val="20"/>
          <w:szCs w:val="20"/>
        </w:rPr>
      </w:pPr>
      <w:r>
        <w:rPr>
          <w:rFonts w:asciiTheme="majorHAnsi" w:hAnsiTheme="majorHAnsi"/>
          <w:sz w:val="20"/>
          <w:szCs w:val="20"/>
        </w:rPr>
        <w:t xml:space="preserve">By signing below, </w:t>
      </w:r>
      <w:r w:rsidR="00AA743A">
        <w:rPr>
          <w:rFonts w:asciiTheme="majorHAnsi" w:hAnsiTheme="majorHAnsi"/>
          <w:sz w:val="20"/>
          <w:szCs w:val="20"/>
        </w:rPr>
        <w:t xml:space="preserve">I hereby acknowledge that I have read and understand the </w:t>
      </w:r>
      <w:r w:rsidR="001C3B21">
        <w:rPr>
          <w:rFonts w:asciiTheme="majorHAnsi" w:hAnsiTheme="majorHAnsi"/>
          <w:sz w:val="20"/>
          <w:szCs w:val="20"/>
        </w:rPr>
        <w:t>REQUIREMENTS of this permit application.</w:t>
      </w:r>
    </w:p>
    <w:p w14:paraId="6078803C" w14:textId="26EBC67D" w:rsidR="001C3B21" w:rsidRDefault="007131A2" w:rsidP="006F3E89">
      <w:pPr>
        <w:pStyle w:val="NormalWeb"/>
        <w:rPr>
          <w:rFonts w:asciiTheme="majorHAnsi" w:hAnsiTheme="majorHAnsi"/>
          <w:sz w:val="20"/>
          <w:szCs w:val="20"/>
        </w:rPr>
      </w:pPr>
      <w:r>
        <w:rPr>
          <w:rFonts w:asciiTheme="majorHAnsi" w:hAnsiTheme="majorHAnsi"/>
          <w:sz w:val="20"/>
          <w:szCs w:val="20"/>
        </w:rPr>
        <w:br/>
      </w:r>
      <w:sdt>
        <w:sdtPr>
          <w:rPr>
            <w:rFonts w:asciiTheme="majorHAnsi" w:hAnsiTheme="majorHAnsi"/>
            <w:sz w:val="20"/>
            <w:szCs w:val="20"/>
          </w:rPr>
          <w:id w:val="-1368975819"/>
          <w:placeholder>
            <w:docPart w:val="DefaultPlaceholder_-1854013440"/>
          </w:placeholder>
          <w:showingPlcHdr/>
          <w:text/>
        </w:sdtPr>
        <w:sdtEndPr/>
        <w:sdtContent>
          <w:r w:rsidR="00224279" w:rsidRPr="00E37D9F">
            <w:rPr>
              <w:rStyle w:val="PlaceholderText"/>
            </w:rPr>
            <w:t>Click or tap here to enter text.</w:t>
          </w:r>
        </w:sdtContent>
      </w:sdt>
    </w:p>
    <w:p w14:paraId="5DDB3E2A" w14:textId="77777777" w:rsidR="00132111" w:rsidRDefault="001C3B21" w:rsidP="006F3E89">
      <w:pPr>
        <w:pStyle w:val="NormalWeb"/>
        <w:rPr>
          <w:rFonts w:asciiTheme="majorHAnsi" w:hAnsiTheme="majorHAnsi"/>
          <w:sz w:val="20"/>
          <w:szCs w:val="20"/>
        </w:rPr>
      </w:pPr>
      <w:r>
        <w:rPr>
          <w:rFonts w:asciiTheme="majorHAnsi" w:hAnsiTheme="majorHAnsi"/>
          <w:sz w:val="20"/>
          <w:szCs w:val="20"/>
        </w:rPr>
        <w:t>________________________________________________</w:t>
      </w:r>
      <w:r w:rsidR="00132111">
        <w:rPr>
          <w:rFonts w:asciiTheme="majorHAnsi" w:hAnsiTheme="majorHAnsi"/>
          <w:sz w:val="20"/>
          <w:szCs w:val="20"/>
        </w:rPr>
        <w:br/>
        <w:t>A</w:t>
      </w:r>
      <w:r>
        <w:rPr>
          <w:rFonts w:asciiTheme="majorHAnsi" w:hAnsiTheme="majorHAnsi"/>
          <w:sz w:val="20"/>
          <w:szCs w:val="20"/>
        </w:rPr>
        <w:t>uthorized Signature</w:t>
      </w:r>
      <w:r>
        <w:rPr>
          <w:rFonts w:asciiTheme="majorHAnsi" w:hAnsiTheme="majorHAnsi"/>
          <w:sz w:val="20"/>
          <w:szCs w:val="20"/>
        </w:rPr>
        <w:tab/>
      </w:r>
    </w:p>
    <w:sdt>
      <w:sdtPr>
        <w:rPr>
          <w:rFonts w:asciiTheme="majorHAnsi" w:hAnsiTheme="majorHAnsi"/>
          <w:sz w:val="20"/>
          <w:szCs w:val="20"/>
        </w:rPr>
        <w:id w:val="-1443763031"/>
        <w:placeholder>
          <w:docPart w:val="DefaultPlaceholder_-1854013440"/>
        </w:placeholder>
        <w:showingPlcHdr/>
        <w:text/>
      </w:sdtPr>
      <w:sdtEndPr/>
      <w:sdtContent>
        <w:p w14:paraId="184A314F" w14:textId="40871281" w:rsidR="00132111" w:rsidRDefault="004D5EA0" w:rsidP="006F3E89">
          <w:pPr>
            <w:pStyle w:val="NormalWeb"/>
            <w:rPr>
              <w:rFonts w:asciiTheme="majorHAnsi" w:hAnsiTheme="majorHAnsi"/>
              <w:sz w:val="20"/>
              <w:szCs w:val="20"/>
            </w:rPr>
          </w:pPr>
          <w:r w:rsidRPr="00E37D9F">
            <w:rPr>
              <w:rStyle w:val="PlaceholderText"/>
            </w:rPr>
            <w:t>Click or tap here to enter text.</w:t>
          </w:r>
        </w:p>
      </w:sdtContent>
    </w:sdt>
    <w:p w14:paraId="4A57AD7F" w14:textId="7CCFE931" w:rsidR="001C3B21" w:rsidRPr="00AA00E1" w:rsidRDefault="004D5EA0" w:rsidP="006F3E89">
      <w:pPr>
        <w:pStyle w:val="NormalWeb"/>
        <w:rPr>
          <w:rFonts w:asciiTheme="majorHAnsi" w:hAnsiTheme="majorHAnsi"/>
          <w:sz w:val="20"/>
          <w:szCs w:val="20"/>
        </w:rPr>
      </w:pPr>
      <w:r>
        <w:rPr>
          <w:rFonts w:asciiTheme="majorHAnsi" w:hAnsiTheme="majorHAnsi"/>
          <w:sz w:val="20"/>
          <w:szCs w:val="20"/>
        </w:rPr>
        <w:t>________________________________________________</w:t>
      </w:r>
      <w:r>
        <w:rPr>
          <w:rFonts w:asciiTheme="majorHAnsi" w:hAnsiTheme="majorHAnsi"/>
          <w:sz w:val="20"/>
          <w:szCs w:val="20"/>
        </w:rPr>
        <w:br/>
        <w:t>Date</w:t>
      </w:r>
      <w:r w:rsidR="001C3B21">
        <w:rPr>
          <w:rFonts w:asciiTheme="majorHAnsi" w:hAnsiTheme="majorHAnsi"/>
          <w:sz w:val="20"/>
          <w:szCs w:val="20"/>
        </w:rPr>
        <w:tab/>
      </w:r>
      <w:r w:rsidR="001C3B21">
        <w:rPr>
          <w:rFonts w:asciiTheme="majorHAnsi" w:hAnsiTheme="majorHAnsi"/>
          <w:sz w:val="20"/>
          <w:szCs w:val="20"/>
        </w:rPr>
        <w:tab/>
      </w:r>
      <w:r w:rsidR="001C3B21">
        <w:rPr>
          <w:rFonts w:asciiTheme="majorHAnsi" w:hAnsiTheme="majorHAnsi"/>
          <w:sz w:val="20"/>
          <w:szCs w:val="20"/>
        </w:rPr>
        <w:tab/>
      </w:r>
    </w:p>
    <w:p w14:paraId="26FB0980" w14:textId="77777777" w:rsidR="009E51E9" w:rsidRDefault="009E51E9" w:rsidP="004C1212">
      <w:pPr>
        <w:pStyle w:val="NormalWeb"/>
        <w:rPr>
          <w:rFonts w:asciiTheme="majorHAnsi" w:hAnsiTheme="majorHAnsi"/>
          <w:sz w:val="20"/>
          <w:szCs w:val="20"/>
        </w:rPr>
      </w:pPr>
    </w:p>
    <w:p w14:paraId="412A2C98" w14:textId="77777777" w:rsidR="00DD170A" w:rsidRDefault="00DD170A" w:rsidP="004C1212">
      <w:pPr>
        <w:pStyle w:val="NormalWeb"/>
        <w:rPr>
          <w:rFonts w:asciiTheme="majorHAnsi" w:hAnsiTheme="majorHAnsi"/>
          <w:sz w:val="20"/>
          <w:szCs w:val="20"/>
        </w:rPr>
      </w:pPr>
    </w:p>
    <w:p w14:paraId="5F9F0FB8" w14:textId="77777777" w:rsidR="00DD170A" w:rsidRDefault="00DD170A" w:rsidP="004C1212">
      <w:pPr>
        <w:pStyle w:val="NormalWeb"/>
        <w:rPr>
          <w:rFonts w:asciiTheme="majorHAnsi" w:hAnsiTheme="majorHAnsi"/>
          <w:sz w:val="20"/>
          <w:szCs w:val="20"/>
        </w:rPr>
      </w:pPr>
    </w:p>
    <w:p w14:paraId="2B69B308" w14:textId="77777777" w:rsidR="00DD170A" w:rsidRDefault="00DD170A" w:rsidP="004C1212">
      <w:pPr>
        <w:pStyle w:val="NormalWeb"/>
        <w:rPr>
          <w:rFonts w:asciiTheme="majorHAnsi" w:hAnsiTheme="majorHAnsi"/>
          <w:sz w:val="20"/>
          <w:szCs w:val="20"/>
        </w:rPr>
      </w:pPr>
    </w:p>
    <w:p w14:paraId="30FC9A63" w14:textId="77777777" w:rsidR="00DD170A" w:rsidRDefault="00DD170A" w:rsidP="004C1212">
      <w:pPr>
        <w:pStyle w:val="NormalWeb"/>
        <w:rPr>
          <w:rFonts w:asciiTheme="majorHAnsi" w:hAnsiTheme="majorHAnsi"/>
          <w:sz w:val="20"/>
          <w:szCs w:val="20"/>
        </w:rPr>
      </w:pPr>
    </w:p>
    <w:p w14:paraId="69C832AE" w14:textId="77777777" w:rsidR="00DD170A" w:rsidRDefault="00DD170A" w:rsidP="004C1212">
      <w:pPr>
        <w:pStyle w:val="NormalWeb"/>
        <w:rPr>
          <w:rFonts w:asciiTheme="majorHAnsi" w:hAnsiTheme="majorHAnsi"/>
          <w:sz w:val="20"/>
          <w:szCs w:val="20"/>
        </w:rPr>
      </w:pPr>
    </w:p>
    <w:p w14:paraId="594DD218" w14:textId="77777777" w:rsidR="009E51E9" w:rsidRDefault="009E51E9" w:rsidP="00EE31AA">
      <w:pPr>
        <w:pStyle w:val="NormalWeb"/>
        <w:ind w:left="720"/>
        <w:rPr>
          <w:rFonts w:asciiTheme="majorHAnsi" w:hAnsiTheme="majorHAnsi"/>
          <w:sz w:val="20"/>
          <w:szCs w:val="20"/>
        </w:rPr>
      </w:pPr>
    </w:p>
    <w:p w14:paraId="2319F561" w14:textId="77777777" w:rsidR="009E51E9" w:rsidRDefault="009E51E9" w:rsidP="00EE31AA">
      <w:pPr>
        <w:pStyle w:val="NormalWeb"/>
        <w:ind w:left="720"/>
        <w:rPr>
          <w:rFonts w:asciiTheme="majorHAnsi" w:hAnsiTheme="majorHAnsi"/>
          <w:sz w:val="20"/>
          <w:szCs w:val="20"/>
        </w:rPr>
      </w:pPr>
    </w:p>
    <w:p w14:paraId="06288546" w14:textId="77777777" w:rsidR="009E51E9" w:rsidRDefault="009E51E9" w:rsidP="00EE31AA">
      <w:pPr>
        <w:pStyle w:val="NormalWeb"/>
        <w:ind w:left="720"/>
        <w:rPr>
          <w:rFonts w:asciiTheme="majorHAnsi" w:hAnsiTheme="majorHAnsi"/>
          <w:sz w:val="20"/>
          <w:szCs w:val="20"/>
        </w:rPr>
      </w:pPr>
    </w:p>
    <w:p w14:paraId="5DD77D4C" w14:textId="77777777" w:rsidR="009E51E9" w:rsidRDefault="009E51E9" w:rsidP="00EE31AA">
      <w:pPr>
        <w:pStyle w:val="NormalWeb"/>
        <w:ind w:left="720"/>
        <w:rPr>
          <w:rFonts w:asciiTheme="majorHAnsi" w:hAnsiTheme="majorHAnsi"/>
          <w:sz w:val="20"/>
          <w:szCs w:val="20"/>
        </w:rPr>
      </w:pPr>
    </w:p>
    <w:p w14:paraId="17CCF4EA" w14:textId="77777777" w:rsidR="009E51E9" w:rsidRDefault="009E51E9" w:rsidP="00EE31AA">
      <w:pPr>
        <w:pStyle w:val="NormalWeb"/>
        <w:ind w:left="720"/>
        <w:rPr>
          <w:rFonts w:asciiTheme="majorHAnsi" w:hAnsiTheme="majorHAnsi"/>
          <w:sz w:val="20"/>
          <w:szCs w:val="20"/>
        </w:rPr>
      </w:pPr>
    </w:p>
    <w:p w14:paraId="01A5F4D1" w14:textId="77777777" w:rsidR="000345DC" w:rsidRDefault="000345DC" w:rsidP="00EE31AA">
      <w:pPr>
        <w:pStyle w:val="NormalWeb"/>
        <w:ind w:left="720"/>
        <w:rPr>
          <w:rFonts w:asciiTheme="majorHAnsi" w:hAnsiTheme="majorHAnsi"/>
          <w:sz w:val="20"/>
          <w:szCs w:val="20"/>
        </w:rPr>
      </w:pPr>
    </w:p>
    <w:p w14:paraId="5C37E965" w14:textId="77777777" w:rsidR="000345DC" w:rsidRDefault="000345DC" w:rsidP="00EE31AA">
      <w:pPr>
        <w:pStyle w:val="NormalWeb"/>
        <w:ind w:left="720"/>
        <w:rPr>
          <w:rFonts w:asciiTheme="majorHAnsi" w:hAnsiTheme="majorHAnsi"/>
          <w:sz w:val="20"/>
          <w:szCs w:val="20"/>
        </w:rPr>
      </w:pPr>
    </w:p>
    <w:p w14:paraId="25254779" w14:textId="77777777" w:rsidR="000345DC" w:rsidRDefault="000345DC" w:rsidP="00EE31AA">
      <w:pPr>
        <w:pStyle w:val="NormalWeb"/>
        <w:ind w:left="720"/>
        <w:rPr>
          <w:rFonts w:asciiTheme="majorHAnsi" w:hAnsiTheme="majorHAnsi"/>
          <w:sz w:val="20"/>
          <w:szCs w:val="20"/>
        </w:rPr>
      </w:pPr>
    </w:p>
    <w:p w14:paraId="1E7EB046" w14:textId="77777777" w:rsidR="009E51E9" w:rsidRDefault="009E51E9" w:rsidP="00EE31AA">
      <w:pPr>
        <w:pStyle w:val="NormalWeb"/>
        <w:ind w:left="720"/>
        <w:rPr>
          <w:rFonts w:asciiTheme="majorHAnsi" w:hAnsiTheme="majorHAnsi"/>
          <w:sz w:val="20"/>
          <w:szCs w:val="20"/>
        </w:rPr>
      </w:pPr>
    </w:p>
    <w:p w14:paraId="15F4D001" w14:textId="77777777" w:rsidR="000101A8" w:rsidRDefault="000101A8" w:rsidP="00DE4274">
      <w:pPr>
        <w:pStyle w:val="NormalWeb"/>
        <w:ind w:left="720"/>
        <w:jc w:val="center"/>
        <w:rPr>
          <w:rFonts w:asciiTheme="majorHAnsi" w:hAnsiTheme="majorHAnsi"/>
          <w:b/>
          <w:bCs/>
          <w:u w:val="single"/>
        </w:rPr>
      </w:pPr>
    </w:p>
    <w:p w14:paraId="02243B3A" w14:textId="77777777" w:rsidR="000101A8" w:rsidRDefault="000101A8" w:rsidP="00DE4274">
      <w:pPr>
        <w:pStyle w:val="NormalWeb"/>
        <w:ind w:left="720"/>
        <w:jc w:val="center"/>
        <w:rPr>
          <w:rFonts w:asciiTheme="majorHAnsi" w:hAnsiTheme="majorHAnsi"/>
          <w:b/>
          <w:bCs/>
          <w:u w:val="single"/>
        </w:rPr>
      </w:pPr>
    </w:p>
    <w:p w14:paraId="331A02ED" w14:textId="64490F48" w:rsidR="000345DC" w:rsidRDefault="00DE4274" w:rsidP="00DE4274">
      <w:pPr>
        <w:pStyle w:val="NormalWeb"/>
        <w:ind w:left="720"/>
        <w:jc w:val="center"/>
        <w:rPr>
          <w:rFonts w:asciiTheme="majorHAnsi" w:hAnsiTheme="majorHAnsi"/>
          <w:b/>
          <w:bCs/>
          <w:u w:val="single"/>
        </w:rPr>
      </w:pPr>
      <w:r>
        <w:rPr>
          <w:rFonts w:asciiTheme="majorHAnsi" w:hAnsiTheme="majorHAnsi"/>
          <w:b/>
          <w:bCs/>
          <w:u w:val="single"/>
        </w:rPr>
        <w:t xml:space="preserve">TOWN OF WINTER PARK </w:t>
      </w:r>
      <w:r w:rsidR="00D13784">
        <w:rPr>
          <w:rFonts w:asciiTheme="majorHAnsi" w:hAnsiTheme="majorHAnsi"/>
          <w:b/>
          <w:bCs/>
          <w:u w:val="single"/>
        </w:rPr>
        <w:t xml:space="preserve">INSURANCE </w:t>
      </w:r>
      <w:r>
        <w:rPr>
          <w:rFonts w:asciiTheme="majorHAnsi" w:hAnsiTheme="majorHAnsi"/>
          <w:b/>
          <w:bCs/>
          <w:u w:val="single"/>
        </w:rPr>
        <w:t>REQUIREMENTS</w:t>
      </w:r>
    </w:p>
    <w:p w14:paraId="3272C7CD" w14:textId="77777777" w:rsidR="00DE4274" w:rsidRPr="00DE4274" w:rsidRDefault="00DE4274" w:rsidP="00EE31AA">
      <w:pPr>
        <w:pStyle w:val="NormalWeb"/>
        <w:ind w:left="720"/>
        <w:rPr>
          <w:rFonts w:asciiTheme="majorHAnsi" w:hAnsiTheme="majorHAnsi"/>
        </w:rPr>
      </w:pPr>
    </w:p>
    <w:p w14:paraId="61B30371" w14:textId="77777777" w:rsidR="00E36B6A" w:rsidRPr="000451E0" w:rsidRDefault="00E36B6A" w:rsidP="00E36B6A">
      <w:pPr>
        <w:spacing w:before="100" w:beforeAutospacing="1" w:after="100" w:afterAutospacing="1"/>
        <w:ind w:left="720"/>
        <w:jc w:val="left"/>
        <w:rPr>
          <w:rFonts w:asciiTheme="majorHAnsi" w:eastAsia="Times New Roman" w:hAnsiTheme="majorHAnsi" w:cs="Times New Roman"/>
          <w:kern w:val="0"/>
          <w:sz w:val="20"/>
          <w:szCs w:val="20"/>
          <w14:ligatures w14:val="none"/>
        </w:rPr>
      </w:pPr>
      <w:r w:rsidRPr="000451E0">
        <w:rPr>
          <w:rFonts w:asciiTheme="majorHAnsi" w:eastAsia="Times New Roman" w:hAnsiTheme="majorHAnsi" w:cs="Times New Roman"/>
          <w:kern w:val="0"/>
          <w:sz w:val="20"/>
          <w:szCs w:val="20"/>
          <w14:ligatures w14:val="none"/>
        </w:rPr>
        <w:t xml:space="preserve">Prior to the issuance of a Right-of-Way Permit, pursuant to Section 5-2-3 of the Town Code of Winter Park, applicants must provide proof acceptable to the Town of an insurance policy or certificate that meets the coverage requirements as follows: </w:t>
      </w:r>
    </w:p>
    <w:p w14:paraId="23D11C07" w14:textId="7D17630D" w:rsidR="000211E7" w:rsidRPr="000451E0" w:rsidRDefault="00E36B6A" w:rsidP="00E36B6A">
      <w:pPr>
        <w:spacing w:before="100" w:beforeAutospacing="1" w:after="100" w:afterAutospacing="1"/>
        <w:ind w:left="720"/>
        <w:jc w:val="left"/>
        <w:rPr>
          <w:rFonts w:asciiTheme="majorHAnsi" w:eastAsia="Times New Roman" w:hAnsiTheme="majorHAnsi" w:cs="Times New Roman"/>
          <w:kern w:val="0"/>
          <w:sz w:val="20"/>
          <w:szCs w:val="20"/>
          <w14:ligatures w14:val="none"/>
        </w:rPr>
      </w:pPr>
      <w:r w:rsidRPr="000451E0">
        <w:rPr>
          <w:rFonts w:asciiTheme="majorHAnsi" w:eastAsia="Times New Roman" w:hAnsiTheme="majorHAnsi" w:cs="Times New Roman"/>
          <w:kern w:val="0"/>
          <w:sz w:val="20"/>
          <w:szCs w:val="20"/>
          <w14:ligatures w14:val="none"/>
        </w:rPr>
        <w:t xml:space="preserve">(1) </w:t>
      </w:r>
      <w:r w:rsidR="000211E7" w:rsidRPr="000451E0">
        <w:rPr>
          <w:rFonts w:asciiTheme="majorHAnsi" w:eastAsia="Times New Roman" w:hAnsiTheme="majorHAnsi" w:cs="Times New Roman"/>
          <w:kern w:val="0"/>
          <w:sz w:val="20"/>
          <w:szCs w:val="20"/>
          <w14:ligatures w14:val="none"/>
        </w:rPr>
        <w:t>W</w:t>
      </w:r>
      <w:r w:rsidRPr="000451E0">
        <w:rPr>
          <w:rFonts w:asciiTheme="majorHAnsi" w:eastAsia="Times New Roman" w:hAnsiTheme="majorHAnsi" w:cs="Times New Roman"/>
          <w:kern w:val="0"/>
          <w:sz w:val="20"/>
          <w:szCs w:val="20"/>
          <w14:ligatures w14:val="none"/>
        </w:rPr>
        <w:t xml:space="preserve">orkers' </w:t>
      </w:r>
      <w:r w:rsidR="000211E7" w:rsidRPr="000451E0">
        <w:rPr>
          <w:rFonts w:asciiTheme="majorHAnsi" w:eastAsia="Times New Roman" w:hAnsiTheme="majorHAnsi" w:cs="Times New Roman"/>
          <w:kern w:val="0"/>
          <w:sz w:val="20"/>
          <w:szCs w:val="20"/>
          <w14:ligatures w14:val="none"/>
        </w:rPr>
        <w:t>C</w:t>
      </w:r>
      <w:r w:rsidRPr="000451E0">
        <w:rPr>
          <w:rFonts w:asciiTheme="majorHAnsi" w:eastAsia="Times New Roman" w:hAnsiTheme="majorHAnsi" w:cs="Times New Roman"/>
          <w:kern w:val="0"/>
          <w:sz w:val="20"/>
          <w:szCs w:val="20"/>
          <w14:ligatures w14:val="none"/>
        </w:rPr>
        <w:t xml:space="preserve">ompensation </w:t>
      </w:r>
      <w:r w:rsidR="000211E7" w:rsidRPr="000451E0">
        <w:rPr>
          <w:rFonts w:asciiTheme="majorHAnsi" w:eastAsia="Times New Roman" w:hAnsiTheme="majorHAnsi" w:cs="Times New Roman"/>
          <w:kern w:val="0"/>
          <w:sz w:val="20"/>
          <w:szCs w:val="20"/>
          <w14:ligatures w14:val="none"/>
        </w:rPr>
        <w:t>I</w:t>
      </w:r>
      <w:r w:rsidRPr="000451E0">
        <w:rPr>
          <w:rFonts w:asciiTheme="majorHAnsi" w:eastAsia="Times New Roman" w:hAnsiTheme="majorHAnsi" w:cs="Times New Roman"/>
          <w:kern w:val="0"/>
          <w:sz w:val="20"/>
          <w:szCs w:val="20"/>
          <w14:ligatures w14:val="none"/>
        </w:rPr>
        <w:t xml:space="preserve">nsurance and </w:t>
      </w:r>
      <w:r w:rsidR="000211E7" w:rsidRPr="000451E0">
        <w:rPr>
          <w:rFonts w:asciiTheme="majorHAnsi" w:eastAsia="Times New Roman" w:hAnsiTheme="majorHAnsi" w:cs="Times New Roman"/>
          <w:kern w:val="0"/>
          <w:sz w:val="20"/>
          <w:szCs w:val="20"/>
          <w14:ligatures w14:val="none"/>
        </w:rPr>
        <w:t>E</w:t>
      </w:r>
      <w:r w:rsidRPr="000451E0">
        <w:rPr>
          <w:rFonts w:asciiTheme="majorHAnsi" w:eastAsia="Times New Roman" w:hAnsiTheme="majorHAnsi" w:cs="Times New Roman"/>
          <w:kern w:val="0"/>
          <w:sz w:val="20"/>
          <w:szCs w:val="20"/>
          <w14:ligatures w14:val="none"/>
        </w:rPr>
        <w:t xml:space="preserve">mployers' </w:t>
      </w:r>
      <w:r w:rsidR="000211E7" w:rsidRPr="000451E0">
        <w:rPr>
          <w:rFonts w:asciiTheme="majorHAnsi" w:eastAsia="Times New Roman" w:hAnsiTheme="majorHAnsi" w:cs="Times New Roman"/>
          <w:kern w:val="0"/>
          <w:sz w:val="20"/>
          <w:szCs w:val="20"/>
          <w14:ligatures w14:val="none"/>
        </w:rPr>
        <w:t>L</w:t>
      </w:r>
      <w:r w:rsidRPr="000451E0">
        <w:rPr>
          <w:rFonts w:asciiTheme="majorHAnsi" w:eastAsia="Times New Roman" w:hAnsiTheme="majorHAnsi" w:cs="Times New Roman"/>
          <w:kern w:val="0"/>
          <w:sz w:val="20"/>
          <w:szCs w:val="20"/>
          <w14:ligatures w14:val="none"/>
        </w:rPr>
        <w:t xml:space="preserve">iability </w:t>
      </w:r>
      <w:r w:rsidR="000211E7" w:rsidRPr="000451E0">
        <w:rPr>
          <w:rFonts w:asciiTheme="majorHAnsi" w:eastAsia="Times New Roman" w:hAnsiTheme="majorHAnsi" w:cs="Times New Roman"/>
          <w:kern w:val="0"/>
          <w:sz w:val="20"/>
          <w:szCs w:val="20"/>
          <w14:ligatures w14:val="none"/>
        </w:rPr>
        <w:t>I</w:t>
      </w:r>
      <w:r w:rsidRPr="000451E0">
        <w:rPr>
          <w:rFonts w:asciiTheme="majorHAnsi" w:eastAsia="Times New Roman" w:hAnsiTheme="majorHAnsi" w:cs="Times New Roman"/>
          <w:kern w:val="0"/>
          <w:sz w:val="20"/>
          <w:szCs w:val="20"/>
          <w14:ligatures w14:val="none"/>
        </w:rPr>
        <w:t xml:space="preserve">nsurance with minimum limits of $500,000.00 each </w:t>
      </w:r>
      <w:r w:rsidR="000211E7" w:rsidRPr="000451E0">
        <w:rPr>
          <w:rFonts w:asciiTheme="majorHAnsi" w:eastAsia="Times New Roman" w:hAnsiTheme="majorHAnsi" w:cs="Times New Roman"/>
          <w:kern w:val="0"/>
          <w:sz w:val="20"/>
          <w:szCs w:val="20"/>
          <w14:ligatures w14:val="none"/>
        </w:rPr>
        <w:t>accident.</w:t>
      </w:r>
    </w:p>
    <w:p w14:paraId="539F827E" w14:textId="77777777" w:rsidR="00436E60" w:rsidRPr="000451E0" w:rsidRDefault="00E36B6A" w:rsidP="00E36B6A">
      <w:pPr>
        <w:spacing w:before="100" w:beforeAutospacing="1" w:after="100" w:afterAutospacing="1"/>
        <w:ind w:left="720"/>
        <w:jc w:val="left"/>
        <w:rPr>
          <w:rFonts w:asciiTheme="majorHAnsi" w:eastAsia="Times New Roman" w:hAnsiTheme="majorHAnsi" w:cs="Times New Roman"/>
          <w:kern w:val="0"/>
          <w:sz w:val="20"/>
          <w:szCs w:val="20"/>
          <w14:ligatures w14:val="none"/>
        </w:rPr>
      </w:pPr>
      <w:r w:rsidRPr="000451E0">
        <w:rPr>
          <w:rFonts w:asciiTheme="majorHAnsi" w:eastAsia="Times New Roman" w:hAnsiTheme="majorHAnsi" w:cs="Times New Roman"/>
          <w:kern w:val="0"/>
          <w:sz w:val="20"/>
          <w:szCs w:val="20"/>
          <w14:ligatures w14:val="none"/>
        </w:rPr>
        <w:t xml:space="preserve"> (2) </w:t>
      </w:r>
      <w:r w:rsidR="000211E7" w:rsidRPr="000451E0">
        <w:rPr>
          <w:rFonts w:asciiTheme="majorHAnsi" w:eastAsia="Times New Roman" w:hAnsiTheme="majorHAnsi" w:cs="Times New Roman"/>
          <w:kern w:val="0"/>
          <w:sz w:val="20"/>
          <w:szCs w:val="20"/>
          <w14:ligatures w14:val="none"/>
        </w:rPr>
        <w:t>C</w:t>
      </w:r>
      <w:r w:rsidRPr="000451E0">
        <w:rPr>
          <w:rFonts w:asciiTheme="majorHAnsi" w:eastAsia="Times New Roman" w:hAnsiTheme="majorHAnsi" w:cs="Times New Roman"/>
          <w:kern w:val="0"/>
          <w:sz w:val="20"/>
          <w:szCs w:val="20"/>
          <w14:ligatures w14:val="none"/>
        </w:rPr>
        <w:t xml:space="preserve">ommercial </w:t>
      </w:r>
      <w:r w:rsidR="000211E7" w:rsidRPr="000451E0">
        <w:rPr>
          <w:rFonts w:asciiTheme="majorHAnsi" w:eastAsia="Times New Roman" w:hAnsiTheme="majorHAnsi" w:cs="Times New Roman"/>
          <w:kern w:val="0"/>
          <w:sz w:val="20"/>
          <w:szCs w:val="20"/>
          <w14:ligatures w14:val="none"/>
        </w:rPr>
        <w:t>G</w:t>
      </w:r>
      <w:r w:rsidRPr="000451E0">
        <w:rPr>
          <w:rFonts w:asciiTheme="majorHAnsi" w:eastAsia="Times New Roman" w:hAnsiTheme="majorHAnsi" w:cs="Times New Roman"/>
          <w:kern w:val="0"/>
          <w:sz w:val="20"/>
          <w:szCs w:val="20"/>
          <w14:ligatures w14:val="none"/>
        </w:rPr>
        <w:t xml:space="preserve">eneral </w:t>
      </w:r>
      <w:r w:rsidR="000211E7" w:rsidRPr="000451E0">
        <w:rPr>
          <w:rFonts w:asciiTheme="majorHAnsi" w:eastAsia="Times New Roman" w:hAnsiTheme="majorHAnsi" w:cs="Times New Roman"/>
          <w:kern w:val="0"/>
          <w:sz w:val="20"/>
          <w:szCs w:val="20"/>
          <w14:ligatures w14:val="none"/>
        </w:rPr>
        <w:t>L</w:t>
      </w:r>
      <w:r w:rsidRPr="000451E0">
        <w:rPr>
          <w:rFonts w:asciiTheme="majorHAnsi" w:eastAsia="Times New Roman" w:hAnsiTheme="majorHAnsi" w:cs="Times New Roman"/>
          <w:kern w:val="0"/>
          <w:sz w:val="20"/>
          <w:szCs w:val="20"/>
          <w14:ligatures w14:val="none"/>
        </w:rPr>
        <w:t xml:space="preserve">iability </w:t>
      </w:r>
      <w:r w:rsidR="000211E7" w:rsidRPr="000451E0">
        <w:rPr>
          <w:rFonts w:asciiTheme="majorHAnsi" w:eastAsia="Times New Roman" w:hAnsiTheme="majorHAnsi" w:cs="Times New Roman"/>
          <w:kern w:val="0"/>
          <w:sz w:val="20"/>
          <w:szCs w:val="20"/>
          <w14:ligatures w14:val="none"/>
        </w:rPr>
        <w:t>I</w:t>
      </w:r>
      <w:r w:rsidRPr="000451E0">
        <w:rPr>
          <w:rFonts w:asciiTheme="majorHAnsi" w:eastAsia="Times New Roman" w:hAnsiTheme="majorHAnsi" w:cs="Times New Roman"/>
          <w:kern w:val="0"/>
          <w:sz w:val="20"/>
          <w:szCs w:val="20"/>
          <w14:ligatures w14:val="none"/>
        </w:rPr>
        <w:t xml:space="preserve">nsurance with a minimum limit of $1,000,000.00 for all damages arising out of bodily injury, personal injury (including coverage for employee and contractual acts), including death, at any time resulting therefrom, arising out of </w:t>
      </w:r>
      <w:proofErr w:type="gramStart"/>
      <w:r w:rsidRPr="000451E0">
        <w:rPr>
          <w:rFonts w:asciiTheme="majorHAnsi" w:eastAsia="Times New Roman" w:hAnsiTheme="majorHAnsi" w:cs="Times New Roman"/>
          <w:kern w:val="0"/>
          <w:sz w:val="20"/>
          <w:szCs w:val="20"/>
          <w14:ligatures w14:val="none"/>
        </w:rPr>
        <w:t>any one</w:t>
      </w:r>
      <w:proofErr w:type="gramEnd"/>
      <w:r w:rsidRPr="000451E0">
        <w:rPr>
          <w:rFonts w:asciiTheme="majorHAnsi" w:eastAsia="Times New Roman" w:hAnsiTheme="majorHAnsi" w:cs="Times New Roman"/>
          <w:kern w:val="0"/>
          <w:sz w:val="20"/>
          <w:szCs w:val="20"/>
          <w14:ligatures w14:val="none"/>
        </w:rPr>
        <w:t xml:space="preserve"> (1) occurrence, and not less than $2,000,000.00 general aggregate for all damages arising out of bodily injury, including death, at any time resulting therefrom, during the policy period.  This policy </w:t>
      </w:r>
      <w:proofErr w:type="gramStart"/>
      <w:r w:rsidR="00436E60" w:rsidRPr="000451E0">
        <w:rPr>
          <w:rFonts w:asciiTheme="majorHAnsi" w:eastAsia="Times New Roman" w:hAnsiTheme="majorHAnsi" w:cs="Times New Roman"/>
          <w:kern w:val="0"/>
          <w:sz w:val="20"/>
          <w:szCs w:val="20"/>
          <w14:ligatures w14:val="none"/>
        </w:rPr>
        <w:t>shall</w:t>
      </w:r>
      <w:proofErr w:type="gramEnd"/>
      <w:r w:rsidRPr="000451E0">
        <w:rPr>
          <w:rFonts w:asciiTheme="majorHAnsi" w:eastAsia="Times New Roman" w:hAnsiTheme="majorHAnsi" w:cs="Times New Roman"/>
          <w:kern w:val="0"/>
          <w:sz w:val="20"/>
          <w:szCs w:val="20"/>
          <w14:ligatures w14:val="none"/>
        </w:rPr>
        <w:t xml:space="preserve"> also include coverage for blanket contractual and independent contractor risks.  The limits of commercial general liability insurance for broad-form property damage (including products and completed operations) shall be not less than $1,000,000.00 for all damages arising out of injury to or destruction of property in </w:t>
      </w:r>
      <w:proofErr w:type="gramStart"/>
      <w:r w:rsidRPr="000451E0">
        <w:rPr>
          <w:rFonts w:asciiTheme="majorHAnsi" w:eastAsia="Times New Roman" w:hAnsiTheme="majorHAnsi" w:cs="Times New Roman"/>
          <w:kern w:val="0"/>
          <w:sz w:val="20"/>
          <w:szCs w:val="20"/>
          <w14:ligatures w14:val="none"/>
        </w:rPr>
        <w:t>any one</w:t>
      </w:r>
      <w:proofErr w:type="gramEnd"/>
      <w:r w:rsidRPr="000451E0">
        <w:rPr>
          <w:rFonts w:asciiTheme="majorHAnsi" w:eastAsia="Times New Roman" w:hAnsiTheme="majorHAnsi" w:cs="Times New Roman"/>
          <w:kern w:val="0"/>
          <w:sz w:val="20"/>
          <w:szCs w:val="20"/>
          <w14:ligatures w14:val="none"/>
        </w:rPr>
        <w:t xml:space="preserve"> (1) occurrence, and not less than $2,000,000.00 for all damages arising out of injury to or destruction of property, including the Town's property, during the policy period.  The commercial general liability insurance policy shall include coverage for explosion, collapse and underground hazards, and a severability of </w:t>
      </w:r>
      <w:r w:rsidR="00436E60" w:rsidRPr="000451E0">
        <w:rPr>
          <w:rFonts w:asciiTheme="majorHAnsi" w:eastAsia="Times New Roman" w:hAnsiTheme="majorHAnsi" w:cs="Times New Roman"/>
          <w:kern w:val="0"/>
          <w:sz w:val="20"/>
          <w:szCs w:val="20"/>
          <w14:ligatures w14:val="none"/>
        </w:rPr>
        <w:t>interests’</w:t>
      </w:r>
      <w:r w:rsidRPr="000451E0">
        <w:rPr>
          <w:rFonts w:asciiTheme="majorHAnsi" w:eastAsia="Times New Roman" w:hAnsiTheme="majorHAnsi" w:cs="Times New Roman"/>
          <w:kern w:val="0"/>
          <w:sz w:val="20"/>
          <w:szCs w:val="20"/>
          <w14:ligatures w14:val="none"/>
        </w:rPr>
        <w:t xml:space="preserve"> provision</w:t>
      </w:r>
      <w:r w:rsidR="00436E60" w:rsidRPr="000451E0">
        <w:rPr>
          <w:rFonts w:asciiTheme="majorHAnsi" w:eastAsia="Times New Roman" w:hAnsiTheme="majorHAnsi" w:cs="Times New Roman"/>
          <w:kern w:val="0"/>
          <w:sz w:val="20"/>
          <w:szCs w:val="20"/>
          <w14:ligatures w14:val="none"/>
        </w:rPr>
        <w:t>.</w:t>
      </w:r>
    </w:p>
    <w:p w14:paraId="0CDEFBAE" w14:textId="77777777" w:rsidR="00760A3F" w:rsidRPr="000451E0" w:rsidRDefault="00E36B6A" w:rsidP="00E36B6A">
      <w:pPr>
        <w:spacing w:before="100" w:beforeAutospacing="1" w:after="100" w:afterAutospacing="1"/>
        <w:ind w:left="720"/>
        <w:jc w:val="left"/>
        <w:rPr>
          <w:rFonts w:asciiTheme="majorHAnsi" w:eastAsia="Times New Roman" w:hAnsiTheme="majorHAnsi" w:cs="Times New Roman"/>
          <w:kern w:val="0"/>
          <w:sz w:val="20"/>
          <w:szCs w:val="20"/>
          <w14:ligatures w14:val="none"/>
        </w:rPr>
      </w:pPr>
      <w:r w:rsidRPr="000451E0">
        <w:rPr>
          <w:rFonts w:asciiTheme="majorHAnsi" w:eastAsia="Times New Roman" w:hAnsiTheme="majorHAnsi" w:cs="Times New Roman"/>
          <w:kern w:val="0"/>
          <w:sz w:val="20"/>
          <w:szCs w:val="20"/>
          <w14:ligatures w14:val="none"/>
        </w:rPr>
        <w:t xml:space="preserve">(3) </w:t>
      </w:r>
      <w:r w:rsidR="00760A3F" w:rsidRPr="000451E0">
        <w:rPr>
          <w:rFonts w:asciiTheme="majorHAnsi" w:eastAsia="Times New Roman" w:hAnsiTheme="majorHAnsi" w:cs="Times New Roman"/>
          <w:kern w:val="0"/>
          <w:sz w:val="20"/>
          <w:szCs w:val="20"/>
          <w14:ligatures w14:val="none"/>
        </w:rPr>
        <w:t>P</w:t>
      </w:r>
      <w:r w:rsidRPr="000451E0">
        <w:rPr>
          <w:rFonts w:asciiTheme="majorHAnsi" w:eastAsia="Times New Roman" w:hAnsiTheme="majorHAnsi" w:cs="Times New Roman"/>
          <w:kern w:val="0"/>
          <w:sz w:val="20"/>
          <w:szCs w:val="20"/>
          <w14:ligatures w14:val="none"/>
        </w:rPr>
        <w:t xml:space="preserve">rotective </w:t>
      </w:r>
      <w:r w:rsidR="00760A3F" w:rsidRPr="000451E0">
        <w:rPr>
          <w:rFonts w:asciiTheme="majorHAnsi" w:eastAsia="Times New Roman" w:hAnsiTheme="majorHAnsi" w:cs="Times New Roman"/>
          <w:kern w:val="0"/>
          <w:sz w:val="20"/>
          <w:szCs w:val="20"/>
          <w14:ligatures w14:val="none"/>
        </w:rPr>
        <w:t>L</w:t>
      </w:r>
      <w:r w:rsidRPr="000451E0">
        <w:rPr>
          <w:rFonts w:asciiTheme="majorHAnsi" w:eastAsia="Times New Roman" w:hAnsiTheme="majorHAnsi" w:cs="Times New Roman"/>
          <w:kern w:val="0"/>
          <w:sz w:val="20"/>
          <w:szCs w:val="20"/>
          <w14:ligatures w14:val="none"/>
        </w:rPr>
        <w:t xml:space="preserve">iability and </w:t>
      </w:r>
      <w:r w:rsidR="00760A3F" w:rsidRPr="000451E0">
        <w:rPr>
          <w:rFonts w:asciiTheme="majorHAnsi" w:eastAsia="Times New Roman" w:hAnsiTheme="majorHAnsi" w:cs="Times New Roman"/>
          <w:kern w:val="0"/>
          <w:sz w:val="20"/>
          <w:szCs w:val="20"/>
          <w14:ligatures w14:val="none"/>
        </w:rPr>
        <w:t>P</w:t>
      </w:r>
      <w:r w:rsidRPr="000451E0">
        <w:rPr>
          <w:rFonts w:asciiTheme="majorHAnsi" w:eastAsia="Times New Roman" w:hAnsiTheme="majorHAnsi" w:cs="Times New Roman"/>
          <w:kern w:val="0"/>
          <w:sz w:val="20"/>
          <w:szCs w:val="20"/>
          <w14:ligatures w14:val="none"/>
        </w:rPr>
        <w:t xml:space="preserve">roperty </w:t>
      </w:r>
      <w:r w:rsidR="00760A3F" w:rsidRPr="000451E0">
        <w:rPr>
          <w:rFonts w:asciiTheme="majorHAnsi" w:eastAsia="Times New Roman" w:hAnsiTheme="majorHAnsi" w:cs="Times New Roman"/>
          <w:kern w:val="0"/>
          <w:sz w:val="20"/>
          <w:szCs w:val="20"/>
          <w14:ligatures w14:val="none"/>
        </w:rPr>
        <w:t>D</w:t>
      </w:r>
      <w:r w:rsidRPr="000451E0">
        <w:rPr>
          <w:rFonts w:asciiTheme="majorHAnsi" w:eastAsia="Times New Roman" w:hAnsiTheme="majorHAnsi" w:cs="Times New Roman"/>
          <w:kern w:val="0"/>
          <w:sz w:val="20"/>
          <w:szCs w:val="20"/>
          <w14:ligatures w14:val="none"/>
        </w:rPr>
        <w:t xml:space="preserve">amage </w:t>
      </w:r>
      <w:r w:rsidR="00760A3F" w:rsidRPr="000451E0">
        <w:rPr>
          <w:rFonts w:asciiTheme="majorHAnsi" w:eastAsia="Times New Roman" w:hAnsiTheme="majorHAnsi" w:cs="Times New Roman"/>
          <w:kern w:val="0"/>
          <w:sz w:val="20"/>
          <w:szCs w:val="20"/>
          <w14:ligatures w14:val="none"/>
        </w:rPr>
        <w:t>I</w:t>
      </w:r>
      <w:r w:rsidRPr="000451E0">
        <w:rPr>
          <w:rFonts w:asciiTheme="majorHAnsi" w:eastAsia="Times New Roman" w:hAnsiTheme="majorHAnsi" w:cs="Times New Roman"/>
          <w:kern w:val="0"/>
          <w:sz w:val="20"/>
          <w:szCs w:val="20"/>
          <w14:ligatures w14:val="none"/>
        </w:rPr>
        <w:t xml:space="preserve">nsurance covering the liability of the Town shall be obtained and maintained during the life of the permit.  The limits shall be increased to the same limits as described above for the applicant's </w:t>
      </w:r>
      <w:r w:rsidR="00760A3F" w:rsidRPr="000451E0">
        <w:rPr>
          <w:rFonts w:asciiTheme="majorHAnsi" w:eastAsia="Times New Roman" w:hAnsiTheme="majorHAnsi" w:cs="Times New Roman"/>
          <w:kern w:val="0"/>
          <w:sz w:val="20"/>
          <w:szCs w:val="20"/>
          <w14:ligatures w14:val="none"/>
        </w:rPr>
        <w:t>C</w:t>
      </w:r>
      <w:r w:rsidRPr="000451E0">
        <w:rPr>
          <w:rFonts w:asciiTheme="majorHAnsi" w:eastAsia="Times New Roman" w:hAnsiTheme="majorHAnsi" w:cs="Times New Roman"/>
          <w:kern w:val="0"/>
          <w:sz w:val="20"/>
          <w:szCs w:val="20"/>
          <w14:ligatures w14:val="none"/>
        </w:rPr>
        <w:t xml:space="preserve">ommercial </w:t>
      </w:r>
      <w:r w:rsidR="00760A3F" w:rsidRPr="000451E0">
        <w:rPr>
          <w:rFonts w:asciiTheme="majorHAnsi" w:eastAsia="Times New Roman" w:hAnsiTheme="majorHAnsi" w:cs="Times New Roman"/>
          <w:kern w:val="0"/>
          <w:sz w:val="20"/>
          <w:szCs w:val="20"/>
          <w14:ligatures w14:val="none"/>
        </w:rPr>
        <w:t>G</w:t>
      </w:r>
      <w:r w:rsidRPr="000451E0">
        <w:rPr>
          <w:rFonts w:asciiTheme="majorHAnsi" w:eastAsia="Times New Roman" w:hAnsiTheme="majorHAnsi" w:cs="Times New Roman"/>
          <w:kern w:val="0"/>
          <w:sz w:val="20"/>
          <w:szCs w:val="20"/>
          <w14:ligatures w14:val="none"/>
        </w:rPr>
        <w:t xml:space="preserve">eneral </w:t>
      </w:r>
      <w:r w:rsidR="00760A3F" w:rsidRPr="000451E0">
        <w:rPr>
          <w:rFonts w:asciiTheme="majorHAnsi" w:eastAsia="Times New Roman" w:hAnsiTheme="majorHAnsi" w:cs="Times New Roman"/>
          <w:kern w:val="0"/>
          <w:sz w:val="20"/>
          <w:szCs w:val="20"/>
          <w14:ligatures w14:val="none"/>
        </w:rPr>
        <w:t>L</w:t>
      </w:r>
      <w:r w:rsidRPr="000451E0">
        <w:rPr>
          <w:rFonts w:asciiTheme="majorHAnsi" w:eastAsia="Times New Roman" w:hAnsiTheme="majorHAnsi" w:cs="Times New Roman"/>
          <w:kern w:val="0"/>
          <w:sz w:val="20"/>
          <w:szCs w:val="20"/>
          <w14:ligatures w14:val="none"/>
        </w:rPr>
        <w:t xml:space="preserve">iability </w:t>
      </w:r>
      <w:r w:rsidR="00760A3F" w:rsidRPr="000451E0">
        <w:rPr>
          <w:rFonts w:asciiTheme="majorHAnsi" w:eastAsia="Times New Roman" w:hAnsiTheme="majorHAnsi" w:cs="Times New Roman"/>
          <w:kern w:val="0"/>
          <w:sz w:val="20"/>
          <w:szCs w:val="20"/>
          <w14:ligatures w14:val="none"/>
        </w:rPr>
        <w:t>I</w:t>
      </w:r>
      <w:r w:rsidRPr="000451E0">
        <w:rPr>
          <w:rFonts w:asciiTheme="majorHAnsi" w:eastAsia="Times New Roman" w:hAnsiTheme="majorHAnsi" w:cs="Times New Roman"/>
          <w:kern w:val="0"/>
          <w:sz w:val="20"/>
          <w:szCs w:val="20"/>
          <w14:ligatures w14:val="none"/>
        </w:rPr>
        <w:t>nsurance</w:t>
      </w:r>
      <w:r w:rsidR="00760A3F" w:rsidRPr="000451E0">
        <w:rPr>
          <w:rFonts w:asciiTheme="majorHAnsi" w:eastAsia="Times New Roman" w:hAnsiTheme="majorHAnsi" w:cs="Times New Roman"/>
          <w:kern w:val="0"/>
          <w:sz w:val="20"/>
          <w:szCs w:val="20"/>
          <w14:ligatures w14:val="none"/>
        </w:rPr>
        <w:t>.</w:t>
      </w:r>
    </w:p>
    <w:p w14:paraId="069F30D6" w14:textId="77777777" w:rsidR="00B07741" w:rsidRPr="000451E0" w:rsidRDefault="00E36B6A" w:rsidP="00E36B6A">
      <w:pPr>
        <w:spacing w:before="100" w:beforeAutospacing="1" w:after="100" w:afterAutospacing="1"/>
        <w:ind w:left="720"/>
        <w:jc w:val="left"/>
        <w:rPr>
          <w:rFonts w:asciiTheme="majorHAnsi" w:eastAsia="Times New Roman" w:hAnsiTheme="majorHAnsi" w:cs="Times New Roman"/>
          <w:kern w:val="0"/>
          <w:sz w:val="20"/>
          <w:szCs w:val="20"/>
          <w14:ligatures w14:val="none"/>
        </w:rPr>
      </w:pPr>
      <w:r w:rsidRPr="000451E0">
        <w:rPr>
          <w:rFonts w:asciiTheme="majorHAnsi" w:eastAsia="Times New Roman" w:hAnsiTheme="majorHAnsi" w:cs="Times New Roman"/>
          <w:kern w:val="0"/>
          <w:sz w:val="20"/>
          <w:szCs w:val="20"/>
          <w14:ligatures w14:val="none"/>
        </w:rPr>
        <w:t xml:space="preserve">(4) </w:t>
      </w:r>
      <w:r w:rsidR="00760A3F" w:rsidRPr="000451E0">
        <w:rPr>
          <w:rFonts w:asciiTheme="majorHAnsi" w:eastAsia="Times New Roman" w:hAnsiTheme="majorHAnsi" w:cs="Times New Roman"/>
          <w:kern w:val="0"/>
          <w:sz w:val="20"/>
          <w:szCs w:val="20"/>
          <w14:ligatures w14:val="none"/>
        </w:rPr>
        <w:t>C</w:t>
      </w:r>
      <w:r w:rsidRPr="000451E0">
        <w:rPr>
          <w:rFonts w:asciiTheme="majorHAnsi" w:eastAsia="Times New Roman" w:hAnsiTheme="majorHAnsi" w:cs="Times New Roman"/>
          <w:kern w:val="0"/>
          <w:sz w:val="20"/>
          <w:szCs w:val="20"/>
          <w14:ligatures w14:val="none"/>
        </w:rPr>
        <w:t xml:space="preserve">omprehensive </w:t>
      </w:r>
      <w:r w:rsidR="00760A3F" w:rsidRPr="000451E0">
        <w:rPr>
          <w:rFonts w:asciiTheme="majorHAnsi" w:eastAsia="Times New Roman" w:hAnsiTheme="majorHAnsi" w:cs="Times New Roman"/>
          <w:kern w:val="0"/>
          <w:sz w:val="20"/>
          <w:szCs w:val="20"/>
          <w14:ligatures w14:val="none"/>
        </w:rPr>
        <w:t>A</w:t>
      </w:r>
      <w:r w:rsidRPr="000451E0">
        <w:rPr>
          <w:rFonts w:asciiTheme="majorHAnsi" w:eastAsia="Times New Roman" w:hAnsiTheme="majorHAnsi" w:cs="Times New Roman"/>
          <w:kern w:val="0"/>
          <w:sz w:val="20"/>
          <w:szCs w:val="20"/>
          <w14:ligatures w14:val="none"/>
        </w:rPr>
        <w:t xml:space="preserve">utomobile </w:t>
      </w:r>
      <w:r w:rsidR="00760A3F" w:rsidRPr="000451E0">
        <w:rPr>
          <w:rFonts w:asciiTheme="majorHAnsi" w:eastAsia="Times New Roman" w:hAnsiTheme="majorHAnsi" w:cs="Times New Roman"/>
          <w:kern w:val="0"/>
          <w:sz w:val="20"/>
          <w:szCs w:val="20"/>
          <w14:ligatures w14:val="none"/>
        </w:rPr>
        <w:t>L</w:t>
      </w:r>
      <w:r w:rsidRPr="000451E0">
        <w:rPr>
          <w:rFonts w:asciiTheme="majorHAnsi" w:eastAsia="Times New Roman" w:hAnsiTheme="majorHAnsi" w:cs="Times New Roman"/>
          <w:kern w:val="0"/>
          <w:sz w:val="20"/>
          <w:szCs w:val="20"/>
          <w14:ligatures w14:val="none"/>
        </w:rPr>
        <w:t xml:space="preserve">iability </w:t>
      </w:r>
      <w:r w:rsidR="00760A3F" w:rsidRPr="000451E0">
        <w:rPr>
          <w:rFonts w:asciiTheme="majorHAnsi" w:eastAsia="Times New Roman" w:hAnsiTheme="majorHAnsi" w:cs="Times New Roman"/>
          <w:kern w:val="0"/>
          <w:sz w:val="20"/>
          <w:szCs w:val="20"/>
          <w14:ligatures w14:val="none"/>
        </w:rPr>
        <w:t>I</w:t>
      </w:r>
      <w:r w:rsidRPr="000451E0">
        <w:rPr>
          <w:rFonts w:asciiTheme="majorHAnsi" w:eastAsia="Times New Roman" w:hAnsiTheme="majorHAnsi" w:cs="Times New Roman"/>
          <w:kern w:val="0"/>
          <w:sz w:val="20"/>
          <w:szCs w:val="20"/>
          <w14:ligatures w14:val="none"/>
        </w:rPr>
        <w:t>nsurance with minimum combined single limits for bodily injury and property damage of not less than $1,000,000.00 each occurrence, $1,000,000.00 aggregate with respect to each of the applicant's owned, hired and non</w:t>
      </w:r>
      <w:r w:rsidR="00136A8D" w:rsidRPr="000451E0">
        <w:rPr>
          <w:rFonts w:asciiTheme="majorHAnsi" w:eastAsia="Times New Roman" w:hAnsiTheme="majorHAnsi" w:cs="Times New Roman"/>
          <w:kern w:val="0"/>
          <w:sz w:val="20"/>
          <w:szCs w:val="20"/>
          <w14:ligatures w14:val="none"/>
        </w:rPr>
        <w:t>-</w:t>
      </w:r>
      <w:r w:rsidRPr="000451E0">
        <w:rPr>
          <w:rFonts w:asciiTheme="majorHAnsi" w:eastAsia="Times New Roman" w:hAnsiTheme="majorHAnsi" w:cs="Times New Roman"/>
          <w:kern w:val="0"/>
          <w:sz w:val="20"/>
          <w:szCs w:val="20"/>
          <w14:ligatures w14:val="none"/>
        </w:rPr>
        <w:t xml:space="preserve">owned vehicles assigned to or used in performance of the services, and a severability of </w:t>
      </w:r>
      <w:r w:rsidR="00136A8D" w:rsidRPr="000451E0">
        <w:rPr>
          <w:rFonts w:asciiTheme="majorHAnsi" w:eastAsia="Times New Roman" w:hAnsiTheme="majorHAnsi" w:cs="Times New Roman"/>
          <w:kern w:val="0"/>
          <w:sz w:val="20"/>
          <w:szCs w:val="20"/>
          <w14:ligatures w14:val="none"/>
        </w:rPr>
        <w:t>interests’</w:t>
      </w:r>
      <w:r w:rsidRPr="000451E0">
        <w:rPr>
          <w:rFonts w:asciiTheme="majorHAnsi" w:eastAsia="Times New Roman" w:hAnsiTheme="majorHAnsi" w:cs="Times New Roman"/>
          <w:kern w:val="0"/>
          <w:sz w:val="20"/>
          <w:szCs w:val="20"/>
          <w14:ligatures w14:val="none"/>
        </w:rPr>
        <w:t xml:space="preserve"> provision.  The applicant shall be solely responsible for any deductible losses under any policy required, and the Town shall be named as additional insureds on all insurance policies and certificates.  The insurance provided by the applicant shall be primary to insurance carried by the Town and all other additional insureds, and the </w:t>
      </w:r>
      <w:r w:rsidR="00136A8D" w:rsidRPr="000451E0">
        <w:rPr>
          <w:rFonts w:asciiTheme="majorHAnsi" w:eastAsia="Times New Roman" w:hAnsiTheme="majorHAnsi" w:cs="Times New Roman"/>
          <w:kern w:val="0"/>
          <w:sz w:val="20"/>
          <w:szCs w:val="20"/>
          <w14:ligatures w14:val="none"/>
        </w:rPr>
        <w:t>principal</w:t>
      </w:r>
      <w:r w:rsidRPr="000451E0">
        <w:rPr>
          <w:rFonts w:asciiTheme="majorHAnsi" w:eastAsia="Times New Roman" w:hAnsiTheme="majorHAnsi" w:cs="Times New Roman"/>
          <w:kern w:val="0"/>
          <w:sz w:val="20"/>
          <w:szCs w:val="20"/>
          <w14:ligatures w14:val="none"/>
        </w:rPr>
        <w:t xml:space="preserve"> defense of any claims resulting from the applicant's obligations shall rest with the applicant's insurer.   </w:t>
      </w:r>
    </w:p>
    <w:p w14:paraId="6C1AC583" w14:textId="38B81217" w:rsidR="00E36B6A" w:rsidRPr="000451E0" w:rsidRDefault="00E36B6A" w:rsidP="00E36B6A">
      <w:pPr>
        <w:spacing w:before="100" w:beforeAutospacing="1" w:after="100" w:afterAutospacing="1"/>
        <w:ind w:left="720"/>
        <w:jc w:val="left"/>
        <w:rPr>
          <w:rFonts w:asciiTheme="majorHAnsi" w:eastAsia="Times New Roman" w:hAnsiTheme="majorHAnsi" w:cs="Times New Roman"/>
          <w:kern w:val="0"/>
          <w:sz w:val="20"/>
          <w:szCs w:val="20"/>
          <w14:ligatures w14:val="none"/>
        </w:rPr>
      </w:pPr>
      <w:r w:rsidRPr="000451E0">
        <w:rPr>
          <w:rFonts w:asciiTheme="majorHAnsi" w:eastAsia="Times New Roman" w:hAnsiTheme="majorHAnsi" w:cs="Times New Roman"/>
          <w:kern w:val="0"/>
          <w:sz w:val="20"/>
          <w:szCs w:val="20"/>
          <w14:ligatures w14:val="none"/>
        </w:rPr>
        <w:t xml:space="preserve">The </w:t>
      </w:r>
      <w:r w:rsidR="00B07741" w:rsidRPr="000451E0">
        <w:rPr>
          <w:rFonts w:asciiTheme="majorHAnsi" w:eastAsia="Times New Roman" w:hAnsiTheme="majorHAnsi" w:cs="Times New Roman"/>
          <w:kern w:val="0"/>
          <w:sz w:val="20"/>
          <w:szCs w:val="20"/>
          <w14:ligatures w14:val="none"/>
        </w:rPr>
        <w:t>C</w:t>
      </w:r>
      <w:r w:rsidRPr="000451E0">
        <w:rPr>
          <w:rFonts w:asciiTheme="majorHAnsi" w:eastAsia="Times New Roman" w:hAnsiTheme="majorHAnsi" w:cs="Times New Roman"/>
          <w:kern w:val="0"/>
          <w:sz w:val="20"/>
          <w:szCs w:val="20"/>
          <w14:ligatures w14:val="none"/>
        </w:rPr>
        <w:t xml:space="preserve">ertificate of </w:t>
      </w:r>
      <w:r w:rsidR="00B07741" w:rsidRPr="000451E0">
        <w:rPr>
          <w:rFonts w:asciiTheme="majorHAnsi" w:eastAsia="Times New Roman" w:hAnsiTheme="majorHAnsi" w:cs="Times New Roman"/>
          <w:kern w:val="0"/>
          <w:sz w:val="20"/>
          <w:szCs w:val="20"/>
          <w14:ligatures w14:val="none"/>
        </w:rPr>
        <w:t>I</w:t>
      </w:r>
      <w:r w:rsidRPr="000451E0">
        <w:rPr>
          <w:rFonts w:asciiTheme="majorHAnsi" w:eastAsia="Times New Roman" w:hAnsiTheme="majorHAnsi" w:cs="Times New Roman"/>
          <w:kern w:val="0"/>
          <w:sz w:val="20"/>
          <w:szCs w:val="20"/>
          <w14:ligatures w14:val="none"/>
        </w:rPr>
        <w:t xml:space="preserve">nsurance shall identify the permit issued by the Town and the </w:t>
      </w:r>
      <w:r w:rsidR="00DA7928" w:rsidRPr="000451E0">
        <w:rPr>
          <w:rFonts w:asciiTheme="majorHAnsi" w:eastAsia="Times New Roman" w:hAnsiTheme="majorHAnsi" w:cs="Times New Roman"/>
          <w:kern w:val="0"/>
          <w:sz w:val="20"/>
          <w:szCs w:val="20"/>
          <w14:ligatures w14:val="none"/>
        </w:rPr>
        <w:t>coverage</w:t>
      </w:r>
      <w:r w:rsidRPr="000451E0">
        <w:rPr>
          <w:rFonts w:asciiTheme="majorHAnsi" w:eastAsia="Times New Roman" w:hAnsiTheme="majorHAnsi" w:cs="Times New Roman"/>
          <w:kern w:val="0"/>
          <w:sz w:val="20"/>
          <w:szCs w:val="20"/>
          <w14:ligatures w14:val="none"/>
        </w:rPr>
        <w:t xml:space="preserve"> afforded.  The applicant shall be responsible for notifying the Public Works Director within two (2) business days of the cancellation or substantive change to any insurance policy. If the applicant fails to procure or maintain insurance policies providing the required </w:t>
      </w:r>
      <w:r w:rsidR="00040D99" w:rsidRPr="000451E0">
        <w:rPr>
          <w:rFonts w:asciiTheme="majorHAnsi" w:eastAsia="Times New Roman" w:hAnsiTheme="majorHAnsi" w:cs="Times New Roman"/>
          <w:kern w:val="0"/>
          <w:sz w:val="20"/>
          <w:szCs w:val="20"/>
          <w14:ligatures w14:val="none"/>
        </w:rPr>
        <w:t>coverage</w:t>
      </w:r>
      <w:r w:rsidRPr="000451E0">
        <w:rPr>
          <w:rFonts w:asciiTheme="majorHAnsi" w:eastAsia="Times New Roman" w:hAnsiTheme="majorHAnsi" w:cs="Times New Roman"/>
          <w:kern w:val="0"/>
          <w:sz w:val="20"/>
          <w:szCs w:val="20"/>
          <w14:ligatures w14:val="none"/>
        </w:rPr>
        <w:t>, conditions, and minimum limits, the Town may immediately revoke the Right-of-Way Permit.</w:t>
      </w:r>
    </w:p>
    <w:p w14:paraId="795C7088" w14:textId="7B574998" w:rsidR="000345DC" w:rsidRPr="000451E0" w:rsidRDefault="000345DC" w:rsidP="00EE31AA">
      <w:pPr>
        <w:pStyle w:val="NormalWeb"/>
        <w:ind w:left="720"/>
        <w:rPr>
          <w:rFonts w:asciiTheme="majorHAnsi" w:hAnsiTheme="majorHAnsi"/>
          <w:sz w:val="20"/>
          <w:szCs w:val="20"/>
        </w:rPr>
      </w:pPr>
    </w:p>
    <w:p w14:paraId="00257F7F" w14:textId="4408C3E6" w:rsidR="000345DC" w:rsidRPr="000451E0" w:rsidRDefault="000345DC" w:rsidP="00EE31AA">
      <w:pPr>
        <w:pStyle w:val="NormalWeb"/>
        <w:ind w:left="720"/>
        <w:rPr>
          <w:rFonts w:asciiTheme="majorHAnsi" w:hAnsiTheme="majorHAnsi"/>
          <w:sz w:val="20"/>
          <w:szCs w:val="20"/>
        </w:rPr>
      </w:pPr>
    </w:p>
    <w:p w14:paraId="378A2B41" w14:textId="7CB3A45B" w:rsidR="000345DC" w:rsidRDefault="000345DC" w:rsidP="00EE31AA">
      <w:pPr>
        <w:pStyle w:val="NormalWeb"/>
        <w:ind w:left="720"/>
        <w:rPr>
          <w:rFonts w:asciiTheme="majorHAnsi" w:hAnsiTheme="majorHAnsi"/>
          <w:sz w:val="20"/>
          <w:szCs w:val="20"/>
        </w:rPr>
      </w:pPr>
    </w:p>
    <w:p w14:paraId="26B66D07" w14:textId="77777777" w:rsidR="00E07CE5" w:rsidRDefault="00E07CE5" w:rsidP="00EE31AA">
      <w:pPr>
        <w:pStyle w:val="NormalWeb"/>
        <w:ind w:left="720"/>
        <w:rPr>
          <w:rFonts w:asciiTheme="majorHAnsi" w:hAnsiTheme="majorHAnsi"/>
          <w:sz w:val="20"/>
          <w:szCs w:val="20"/>
        </w:rPr>
      </w:pPr>
    </w:p>
    <w:p w14:paraId="650F2F23" w14:textId="77777777" w:rsidR="00E07CE5" w:rsidRDefault="00E07CE5" w:rsidP="00EE31AA">
      <w:pPr>
        <w:pStyle w:val="NormalWeb"/>
        <w:ind w:left="720"/>
        <w:rPr>
          <w:rFonts w:asciiTheme="majorHAnsi" w:hAnsiTheme="majorHAnsi"/>
          <w:sz w:val="20"/>
          <w:szCs w:val="20"/>
        </w:rPr>
      </w:pPr>
    </w:p>
    <w:p w14:paraId="3FF4F77B" w14:textId="77777777" w:rsidR="00E07CE5" w:rsidRDefault="00E07CE5" w:rsidP="00EE31AA">
      <w:pPr>
        <w:pStyle w:val="NormalWeb"/>
        <w:ind w:left="720"/>
        <w:rPr>
          <w:rFonts w:asciiTheme="majorHAnsi" w:hAnsiTheme="majorHAnsi"/>
          <w:sz w:val="20"/>
          <w:szCs w:val="20"/>
        </w:rPr>
      </w:pPr>
    </w:p>
    <w:p w14:paraId="76D8E696" w14:textId="77777777" w:rsidR="00E07CE5" w:rsidRDefault="00E07CE5" w:rsidP="00EE31AA">
      <w:pPr>
        <w:pStyle w:val="NormalWeb"/>
        <w:ind w:left="720"/>
        <w:rPr>
          <w:rFonts w:asciiTheme="majorHAnsi" w:hAnsiTheme="majorHAnsi"/>
          <w:sz w:val="20"/>
          <w:szCs w:val="20"/>
        </w:rPr>
      </w:pPr>
    </w:p>
    <w:p w14:paraId="1526E6C5" w14:textId="5EAF35CB" w:rsidR="009E51E9" w:rsidRDefault="009E51E9" w:rsidP="00EE31AA">
      <w:pPr>
        <w:pStyle w:val="NormalWeb"/>
        <w:ind w:left="720"/>
        <w:rPr>
          <w:rFonts w:asciiTheme="majorHAnsi" w:hAnsiTheme="majorHAnsi"/>
          <w:sz w:val="20"/>
          <w:szCs w:val="20"/>
        </w:rPr>
      </w:pPr>
      <w:r w:rsidRPr="00B7743D">
        <w:rPr>
          <w:rFonts w:asciiTheme="majorHAnsi" w:hAnsiTheme="majorHAnsi"/>
          <w:noProof/>
          <w:sz w:val="20"/>
          <w:szCs w:val="20"/>
        </w:rPr>
        <mc:AlternateContent>
          <mc:Choice Requires="wps">
            <w:drawing>
              <wp:anchor distT="45720" distB="45720" distL="114300" distR="114300" simplePos="0" relativeHeight="251660289" behindDoc="0" locked="0" layoutInCell="1" allowOverlap="1" wp14:anchorId="58CE4FE2" wp14:editId="02AF840B">
                <wp:simplePos x="0" y="0"/>
                <wp:positionH relativeFrom="margin">
                  <wp:align>center</wp:align>
                </wp:positionH>
                <wp:positionV relativeFrom="paragraph">
                  <wp:posOffset>0</wp:posOffset>
                </wp:positionV>
                <wp:extent cx="2360930" cy="1404620"/>
                <wp:effectExtent l="0" t="0" r="1905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4177196" w14:textId="13FD1CE0" w:rsidR="007959A0" w:rsidRDefault="009E51E9" w:rsidP="007959A0">
                            <w:r>
                              <w:t xml:space="preserve">Downtown Corridor </w:t>
                            </w:r>
                            <w:r w:rsidR="007959A0">
                              <w:t>Map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CE4FE2" id="Text Box 2" o:spid="_x0000_s1027" type="#_x0000_t202" style="position:absolute;left:0;text-align:left;margin-left:0;margin-top:0;width:185.9pt;height:110.6pt;z-index:251660289;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AB5t6y2gAAAAUBAAAPAAAAZHJzL2Rvd25yZXYueG1sTI/BTsMwEETvSPyDtUjcqBOD&#10;CgpxqiqCa6W2SFy3sUkC9jrEThr+noULXEZazWrmTblZvBOzHWMfSEO+ykBYaoLpqdXwcny+eQAR&#10;E5JBF8hq+LIRNtXlRYmFCWfa2/mQWsEhFAvU0KU0FFLGprMe4yoMlth7C6PHxOfYSjPimcO9kyrL&#10;1tJjT9zQ4WDrzjYfh8lrmI71dt7X6v113pm73foJPbpPra+vlu0jiGSX9PcMP/iMDhUzncJEJgqn&#10;gYekX2Xv9j7nGScNSuUKZFXK//TVNwAAAP//AwBQSwECLQAUAAYACAAAACEAtoM4kv4AAADhAQAA&#10;EwAAAAAAAAAAAAAAAAAAAAAAW0NvbnRlbnRfVHlwZXNdLnhtbFBLAQItABQABgAIAAAAIQA4/SH/&#10;1gAAAJQBAAALAAAAAAAAAAAAAAAAAC8BAABfcmVscy8ucmVsc1BLAQItABQABgAIAAAAIQAy2hgW&#10;FAIAACcEAAAOAAAAAAAAAAAAAAAAAC4CAABkcnMvZTJvRG9jLnhtbFBLAQItABQABgAIAAAAIQAB&#10;5t6y2gAAAAUBAAAPAAAAAAAAAAAAAAAAAG4EAABkcnMvZG93bnJldi54bWxQSwUGAAAAAAQABADz&#10;AAAAdQUAAAAA&#10;">
                <v:textbox style="mso-fit-shape-to-text:t">
                  <w:txbxContent>
                    <w:p w14:paraId="34177196" w14:textId="13FD1CE0" w:rsidR="007959A0" w:rsidRDefault="009E51E9" w:rsidP="007959A0">
                      <w:r>
                        <w:t xml:space="preserve">Downtown Corridor </w:t>
                      </w:r>
                      <w:r w:rsidR="007959A0">
                        <w:t>Map</w:t>
                      </w:r>
                    </w:p>
                  </w:txbxContent>
                </v:textbox>
                <w10:wrap type="square" anchorx="margin"/>
              </v:shape>
            </w:pict>
          </mc:Fallback>
        </mc:AlternateContent>
      </w:r>
    </w:p>
    <w:p w14:paraId="2B0B847B" w14:textId="4712213F" w:rsidR="009E51E9" w:rsidRDefault="009E51E9" w:rsidP="00EE31AA">
      <w:pPr>
        <w:pStyle w:val="NormalWeb"/>
        <w:ind w:left="720"/>
        <w:rPr>
          <w:rFonts w:asciiTheme="majorHAnsi" w:hAnsiTheme="majorHAnsi"/>
          <w:sz w:val="20"/>
          <w:szCs w:val="20"/>
        </w:rPr>
      </w:pPr>
    </w:p>
    <w:p w14:paraId="5FC153FA" w14:textId="0C89D0BB" w:rsidR="009E51E9" w:rsidRDefault="00E07CE5" w:rsidP="00E07CE5">
      <w:pPr>
        <w:pStyle w:val="NormalWeb"/>
        <w:ind w:left="720"/>
        <w:jc w:val="center"/>
        <w:rPr>
          <w:rFonts w:asciiTheme="majorHAnsi" w:hAnsiTheme="majorHAnsi"/>
          <w:sz w:val="20"/>
          <w:szCs w:val="20"/>
        </w:rPr>
      </w:pPr>
      <w:r w:rsidRPr="00E07CE5">
        <w:rPr>
          <w:rFonts w:asciiTheme="majorHAnsi" w:hAnsiTheme="majorHAnsi"/>
          <w:noProof/>
          <w:sz w:val="20"/>
          <w:szCs w:val="20"/>
        </w:rPr>
        <w:drawing>
          <wp:inline distT="0" distB="0" distL="0" distR="0" wp14:anchorId="1E194451" wp14:editId="4A5E9B9C">
            <wp:extent cx="5172797" cy="7020905"/>
            <wp:effectExtent l="0" t="0" r="8890" b="8890"/>
            <wp:docPr id="1495242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42578" name=""/>
                    <pic:cNvPicPr/>
                  </pic:nvPicPr>
                  <pic:blipFill>
                    <a:blip r:embed="rId18"/>
                    <a:stretch>
                      <a:fillRect/>
                    </a:stretch>
                  </pic:blipFill>
                  <pic:spPr>
                    <a:xfrm>
                      <a:off x="0" y="0"/>
                      <a:ext cx="5172797" cy="7020905"/>
                    </a:xfrm>
                    <a:prstGeom prst="rect">
                      <a:avLst/>
                    </a:prstGeom>
                  </pic:spPr>
                </pic:pic>
              </a:graphicData>
            </a:graphic>
          </wp:inline>
        </w:drawing>
      </w:r>
    </w:p>
    <w:p w14:paraId="49EB653D" w14:textId="77777777" w:rsidR="009E51E9" w:rsidRDefault="009E51E9" w:rsidP="00EE31AA">
      <w:pPr>
        <w:pStyle w:val="NormalWeb"/>
        <w:ind w:left="720"/>
        <w:rPr>
          <w:rFonts w:asciiTheme="majorHAnsi" w:hAnsiTheme="majorHAnsi"/>
          <w:sz w:val="20"/>
          <w:szCs w:val="20"/>
        </w:rPr>
      </w:pPr>
    </w:p>
    <w:p w14:paraId="3AD70CE2" w14:textId="77777777" w:rsidR="00853E39" w:rsidRDefault="00853E39" w:rsidP="00EE31AA">
      <w:pPr>
        <w:pStyle w:val="NormalWeb"/>
        <w:ind w:left="720"/>
        <w:rPr>
          <w:rFonts w:asciiTheme="majorHAnsi" w:hAnsiTheme="majorHAnsi"/>
          <w:sz w:val="20"/>
          <w:szCs w:val="20"/>
        </w:rPr>
      </w:pPr>
    </w:p>
    <w:p w14:paraId="21948A6D" w14:textId="77777777" w:rsidR="008D43E8" w:rsidRDefault="008D43E8" w:rsidP="008D43E8">
      <w:pPr>
        <w:spacing w:before="100" w:beforeAutospacing="1" w:after="100" w:afterAutospacing="1" w:line="300" w:lineRule="atLeast"/>
        <w:outlineLvl w:val="2"/>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PAVEMENT UTILITY CUT AND PATCH</w:t>
      </w:r>
    </w:p>
    <w:p w14:paraId="5A8F2E98" w14:textId="77777777" w:rsidR="008D43E8" w:rsidRPr="00E228C6" w:rsidRDefault="008D43E8" w:rsidP="008D43E8">
      <w:pPr>
        <w:spacing w:before="100" w:beforeAutospacing="1" w:after="100" w:afterAutospacing="1" w:line="300" w:lineRule="atLeast"/>
        <w:outlineLvl w:val="2"/>
        <w:rPr>
          <w:rFonts w:ascii="Times New Roman" w:eastAsia="Times New Roman" w:hAnsi="Times New Roman" w:cs="Times New Roman"/>
          <w:b/>
          <w:bCs/>
          <w:kern w:val="0"/>
          <w14:ligatures w14:val="none"/>
        </w:rPr>
      </w:pPr>
      <w:r w:rsidRPr="00E228C6">
        <w:rPr>
          <w:rFonts w:ascii="Times New Roman" w:eastAsia="Times New Roman" w:hAnsi="Times New Roman" w:cs="Times New Roman"/>
          <w:b/>
          <w:bCs/>
          <w:kern w:val="0"/>
          <w14:ligatures w14:val="none"/>
        </w:rPr>
        <w:t>PART 1 – GENERAL</w:t>
      </w:r>
    </w:p>
    <w:p w14:paraId="41FB637F" w14:textId="77777777" w:rsidR="008D43E8" w:rsidRDefault="008D43E8" w:rsidP="008D43E8">
      <w:pPr>
        <w:pStyle w:val="ListParagraph"/>
        <w:numPr>
          <w:ilvl w:val="1"/>
          <w:numId w:val="22"/>
        </w:numPr>
        <w:spacing w:before="100" w:beforeAutospacing="1" w:after="100" w:afterAutospacing="1" w:line="300" w:lineRule="atLeast"/>
        <w:jc w:val="left"/>
        <w:rPr>
          <w:rFonts w:ascii="Times New Roman" w:eastAsia="Times New Roman" w:hAnsi="Times New Roman" w:cs="Times New Roman"/>
          <w:kern w:val="0"/>
          <w14:ligatures w14:val="none"/>
        </w:rPr>
      </w:pPr>
      <w:r w:rsidRPr="0077308E">
        <w:rPr>
          <w:rFonts w:ascii="Times New Roman" w:eastAsia="Times New Roman" w:hAnsi="Times New Roman" w:cs="Times New Roman"/>
          <w:b/>
          <w:bCs/>
          <w:kern w:val="0"/>
          <w14:ligatures w14:val="none"/>
        </w:rPr>
        <w:t>Description</w:t>
      </w:r>
    </w:p>
    <w:p w14:paraId="6424D6A7"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eastAsia="Times New Roman" w:hAnsi="Times New Roman" w:cs="Times New Roman"/>
          <w:kern w:val="0"/>
          <w14:ligatures w14:val="none"/>
        </w:rPr>
        <w:t xml:space="preserve">This work consists of sawcutting, excavation, backfill, and permanent restoration of asphalt pavement disturbed by utility installations, repairs, or removals within </w:t>
      </w:r>
      <w:r>
        <w:rPr>
          <w:rFonts w:ascii="Times New Roman" w:eastAsia="Times New Roman" w:hAnsi="Times New Roman" w:cs="Times New Roman"/>
          <w:kern w:val="0"/>
          <w14:ligatures w14:val="none"/>
        </w:rPr>
        <w:t xml:space="preserve">the </w:t>
      </w:r>
      <w:r w:rsidRPr="0077308E">
        <w:rPr>
          <w:rFonts w:ascii="Times New Roman" w:eastAsia="Times New Roman" w:hAnsi="Times New Roman" w:cs="Times New Roman"/>
          <w:kern w:val="0"/>
          <w14:ligatures w14:val="none"/>
        </w:rPr>
        <w:t xml:space="preserve">Town of Winter Park </w:t>
      </w:r>
      <w:r>
        <w:rPr>
          <w:rFonts w:ascii="Times New Roman" w:eastAsia="Times New Roman" w:hAnsi="Times New Roman" w:cs="Times New Roman"/>
          <w:kern w:val="0"/>
          <w14:ligatures w14:val="none"/>
        </w:rPr>
        <w:t xml:space="preserve">(“Town”) </w:t>
      </w:r>
      <w:r w:rsidRPr="0077308E">
        <w:rPr>
          <w:rFonts w:ascii="Times New Roman" w:eastAsia="Times New Roman" w:hAnsi="Times New Roman" w:cs="Times New Roman"/>
          <w:kern w:val="0"/>
          <w14:ligatures w14:val="none"/>
        </w:rPr>
        <w:t>right</w:t>
      </w:r>
      <w:r w:rsidRPr="0077308E">
        <w:rPr>
          <w:rFonts w:ascii="Times New Roman" w:eastAsia="Times New Roman" w:hAnsi="Times New Roman" w:cs="Times New Roman"/>
          <w:kern w:val="0"/>
          <w14:ligatures w14:val="none"/>
        </w:rPr>
        <w:noBreakHyphen/>
        <w:t>of</w:t>
      </w:r>
      <w:r w:rsidRPr="0077308E">
        <w:rPr>
          <w:rFonts w:ascii="Times New Roman" w:eastAsia="Times New Roman" w:hAnsi="Times New Roman" w:cs="Times New Roman"/>
          <w:kern w:val="0"/>
          <w14:ligatures w14:val="none"/>
        </w:rPr>
        <w:noBreakHyphen/>
        <w:t>way</w:t>
      </w:r>
      <w:r>
        <w:rPr>
          <w:rFonts w:ascii="Times New Roman" w:eastAsia="Times New Roman" w:hAnsi="Times New Roman" w:cs="Times New Roman"/>
          <w:kern w:val="0"/>
          <w14:ligatures w14:val="none"/>
        </w:rPr>
        <w:t xml:space="preserve">, including </w:t>
      </w:r>
      <w:r w:rsidRPr="0077308E">
        <w:rPr>
          <w:rFonts w:ascii="Times New Roman" w:hAnsi="Times New Roman" w:cs="Times New Roman"/>
        </w:rPr>
        <w:t xml:space="preserve">existing roadways, sidewalks, bike paths, driveways, curbs, gutters and other surfaces. </w:t>
      </w:r>
    </w:p>
    <w:p w14:paraId="744BA480"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Pr>
          <w:rFonts w:ascii="Times New Roman" w:hAnsi="Times New Roman" w:cs="Times New Roman"/>
        </w:rPr>
        <w:t>Private improvements shall be replaced to equal or better standards, subject to Town acceptance.</w:t>
      </w:r>
      <w:r w:rsidRPr="0077308E">
        <w:rPr>
          <w:rFonts w:ascii="Times New Roman" w:hAnsi="Times New Roman" w:cs="Times New Roman"/>
        </w:rPr>
        <w:t xml:space="preserve"> Damaged sections of concrete sidewalk curb and/or gutter shall be removed and replaced to the nearest control joint. Replacement of less than a 10-foot </w:t>
      </w:r>
      <w:proofErr w:type="gramStart"/>
      <w:r w:rsidRPr="0077308E">
        <w:rPr>
          <w:rFonts w:ascii="Times New Roman" w:hAnsi="Times New Roman" w:cs="Times New Roman"/>
        </w:rPr>
        <w:t>length of</w:t>
      </w:r>
      <w:proofErr w:type="gramEnd"/>
      <w:r w:rsidRPr="0077308E">
        <w:rPr>
          <w:rFonts w:ascii="Times New Roman" w:hAnsi="Times New Roman" w:cs="Times New Roman"/>
        </w:rPr>
        <w:t xml:space="preserve"> curb and gutter or sidewalk will not be permitted. Integral curb, gutters, and/or sidewalk shall be replaced in their entirety</w:t>
      </w:r>
      <w:r>
        <w:rPr>
          <w:rFonts w:ascii="Times New Roman" w:hAnsi="Times New Roman" w:cs="Times New Roman"/>
        </w:rPr>
        <w:t xml:space="preserve"> as determined by the Town Engineer</w:t>
      </w:r>
      <w:r w:rsidRPr="0077308E">
        <w:rPr>
          <w:rFonts w:ascii="Times New Roman" w:hAnsi="Times New Roman" w:cs="Times New Roman"/>
        </w:rPr>
        <w:t xml:space="preserve">. Private improvements </w:t>
      </w:r>
      <w:proofErr w:type="gramStart"/>
      <w:r w:rsidRPr="0077308E">
        <w:rPr>
          <w:rFonts w:ascii="Times New Roman" w:hAnsi="Times New Roman" w:cs="Times New Roman"/>
        </w:rPr>
        <w:t>shall</w:t>
      </w:r>
      <w:proofErr w:type="gramEnd"/>
      <w:r w:rsidRPr="0077308E">
        <w:rPr>
          <w:rFonts w:ascii="Times New Roman" w:hAnsi="Times New Roman" w:cs="Times New Roman"/>
        </w:rPr>
        <w:t xml:space="preserve"> be replaced </w:t>
      </w:r>
      <w:proofErr w:type="gramStart"/>
      <w:r w:rsidRPr="0077308E">
        <w:rPr>
          <w:rFonts w:ascii="Times New Roman" w:hAnsi="Times New Roman" w:cs="Times New Roman"/>
        </w:rPr>
        <w:t>to</w:t>
      </w:r>
      <w:proofErr w:type="gramEnd"/>
      <w:r w:rsidRPr="0077308E">
        <w:rPr>
          <w:rFonts w:ascii="Times New Roman" w:hAnsi="Times New Roman" w:cs="Times New Roman"/>
        </w:rPr>
        <w:t xml:space="preserve"> equal or better standards. </w:t>
      </w:r>
    </w:p>
    <w:p w14:paraId="14F2A88E" w14:textId="77777777" w:rsidR="008D43E8" w:rsidRPr="0077308E"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607756">
        <w:rPr>
          <w:rFonts w:ascii="Times New Roman" w:hAnsi="Times New Roman" w:cs="Times New Roman"/>
          <w:b/>
          <w:bCs/>
        </w:rPr>
        <w:t xml:space="preserve">Cuts will not be allowed on streets that have been paved, overlaid or sealcoated within </w:t>
      </w:r>
      <w:r>
        <w:rPr>
          <w:rFonts w:ascii="Times New Roman" w:hAnsi="Times New Roman" w:cs="Times New Roman"/>
          <w:b/>
          <w:bCs/>
        </w:rPr>
        <w:t>two (</w:t>
      </w:r>
      <w:r w:rsidRPr="00607756">
        <w:rPr>
          <w:rFonts w:ascii="Times New Roman" w:hAnsi="Times New Roman" w:cs="Times New Roman"/>
          <w:b/>
          <w:bCs/>
        </w:rPr>
        <w:t>2</w:t>
      </w:r>
      <w:r>
        <w:rPr>
          <w:rFonts w:ascii="Times New Roman" w:hAnsi="Times New Roman" w:cs="Times New Roman"/>
          <w:b/>
          <w:bCs/>
        </w:rPr>
        <w:t>)</w:t>
      </w:r>
      <w:r w:rsidRPr="00607756">
        <w:rPr>
          <w:rFonts w:ascii="Times New Roman" w:hAnsi="Times New Roman" w:cs="Times New Roman"/>
          <w:b/>
          <w:bCs/>
        </w:rPr>
        <w:t xml:space="preserve"> years, except for emergency repair of existing facilities or when approved by the Town Engineer.</w:t>
      </w:r>
      <w:r w:rsidRPr="0077308E">
        <w:rPr>
          <w:rFonts w:ascii="Times New Roman" w:hAnsi="Times New Roman" w:cs="Times New Roman"/>
        </w:rPr>
        <w:t xml:space="preserve"> </w:t>
      </w:r>
    </w:p>
    <w:p w14:paraId="3C391259"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b/>
          <w:bCs/>
          <w:kern w:val="0"/>
          <w14:ligatures w14:val="none"/>
        </w:rPr>
        <w:t>1.2 Standards</w:t>
      </w:r>
    </w:p>
    <w:p w14:paraId="7481B419" w14:textId="77777777" w:rsidR="008D43E8" w:rsidRPr="00E228C6" w:rsidRDefault="008D43E8" w:rsidP="008D43E8">
      <w:pPr>
        <w:numPr>
          <w:ilvl w:val="0"/>
          <w:numId w:val="15"/>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Town of Winter Park – Flexible Paving Specification</w:t>
      </w:r>
    </w:p>
    <w:p w14:paraId="2EE72622" w14:textId="77777777" w:rsidR="008D43E8" w:rsidRPr="00E228C6" w:rsidRDefault="008D43E8" w:rsidP="008D43E8">
      <w:pPr>
        <w:numPr>
          <w:ilvl w:val="0"/>
          <w:numId w:val="15"/>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Town of Winter Park Code, Chapter 5</w:t>
      </w:r>
      <w:r w:rsidRPr="00E228C6">
        <w:rPr>
          <w:rFonts w:ascii="Times New Roman" w:eastAsia="Times New Roman" w:hAnsi="Times New Roman" w:cs="Times New Roman"/>
          <w:kern w:val="0"/>
          <w14:ligatures w14:val="none"/>
        </w:rPr>
        <w:noBreakHyphen/>
        <w:t xml:space="preserve">3 – Street and Utility Improvements </w:t>
      </w:r>
    </w:p>
    <w:p w14:paraId="74AEB459" w14:textId="77777777" w:rsidR="008D43E8" w:rsidRPr="00E228C6" w:rsidRDefault="008D43E8" w:rsidP="008D43E8">
      <w:pPr>
        <w:numPr>
          <w:ilvl w:val="0"/>
          <w:numId w:val="15"/>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CDOT Standard Specifications (latest edition), Sections 401, 403, and 412 (as applicable)</w:t>
      </w:r>
    </w:p>
    <w:p w14:paraId="6D49BDE7" w14:textId="77777777" w:rsidR="008D43E8" w:rsidRPr="00FB33D3" w:rsidRDefault="008D43E8" w:rsidP="008D43E8">
      <w:pPr>
        <w:pStyle w:val="ListParagraph"/>
        <w:numPr>
          <w:ilvl w:val="1"/>
          <w:numId w:val="22"/>
        </w:numPr>
        <w:spacing w:before="100" w:beforeAutospacing="1" w:after="100" w:afterAutospacing="1" w:line="300" w:lineRule="atLeast"/>
        <w:jc w:val="left"/>
        <w:rPr>
          <w:rFonts w:ascii="Times New Roman" w:eastAsia="Times New Roman" w:hAnsi="Times New Roman" w:cs="Times New Roman"/>
          <w:b/>
          <w:bCs/>
          <w:kern w:val="0"/>
          <w14:ligatures w14:val="none"/>
        </w:rPr>
      </w:pPr>
      <w:r w:rsidRPr="00FB33D3">
        <w:rPr>
          <w:rFonts w:ascii="Times New Roman" w:eastAsia="Times New Roman" w:hAnsi="Times New Roman" w:cs="Times New Roman"/>
          <w:b/>
          <w:bCs/>
          <w:kern w:val="0"/>
          <w14:ligatures w14:val="none"/>
        </w:rPr>
        <w:t>Permits and Inspections</w:t>
      </w:r>
    </w:p>
    <w:p w14:paraId="4107459F" w14:textId="77777777" w:rsidR="008D43E8" w:rsidRPr="00FB33D3"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FB33D3">
        <w:rPr>
          <w:rFonts w:ascii="Times New Roman" w:eastAsia="Times New Roman" w:hAnsi="Times New Roman" w:cs="Times New Roman"/>
          <w:kern w:val="0"/>
          <w14:ligatures w14:val="none"/>
        </w:rPr>
        <w:t>All work within public right</w:t>
      </w:r>
      <w:r w:rsidRPr="00FB33D3">
        <w:rPr>
          <w:rFonts w:ascii="Times New Roman" w:eastAsia="Times New Roman" w:hAnsi="Times New Roman" w:cs="Times New Roman"/>
          <w:kern w:val="0"/>
          <w14:ligatures w14:val="none"/>
        </w:rPr>
        <w:noBreakHyphen/>
        <w:t>of</w:t>
      </w:r>
      <w:r w:rsidRPr="00FB33D3">
        <w:rPr>
          <w:rFonts w:ascii="Times New Roman" w:eastAsia="Times New Roman" w:hAnsi="Times New Roman" w:cs="Times New Roman"/>
          <w:kern w:val="0"/>
          <w14:ligatures w14:val="none"/>
        </w:rPr>
        <w:noBreakHyphen/>
        <w:t>way shall be performed under a Town</w:t>
      </w:r>
      <w:r w:rsidRPr="00FB33D3">
        <w:rPr>
          <w:rFonts w:ascii="Times New Roman" w:eastAsia="Times New Roman" w:hAnsi="Times New Roman" w:cs="Times New Roman"/>
          <w:kern w:val="0"/>
          <w14:ligatures w14:val="none"/>
        </w:rPr>
        <w:noBreakHyphen/>
        <w:t>issued permit and is subject to inspection and acceptance by the Town Engineer or designee.</w:t>
      </w:r>
    </w:p>
    <w:p w14:paraId="4F06C498" w14:textId="77777777" w:rsidR="008D43E8" w:rsidRPr="00E228C6" w:rsidRDefault="008D43E8" w:rsidP="008D43E8">
      <w:p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sidRPr="00E228C6">
        <w:rPr>
          <w:rFonts w:ascii="Times New Roman" w:eastAsia="Times New Roman" w:hAnsi="Times New Roman" w:cs="Times New Roman"/>
          <w:b/>
          <w:bCs/>
          <w:kern w:val="0"/>
          <w14:ligatures w14:val="none"/>
        </w:rPr>
        <w:t>PART 2 – MATERIALS</w:t>
      </w:r>
    </w:p>
    <w:p w14:paraId="51B0E145"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b/>
          <w:bCs/>
          <w:kern w:val="0"/>
          <w14:ligatures w14:val="none"/>
        </w:rPr>
        <w:t>2.1 Hot Mix Asphalt</w:t>
      </w:r>
    </w:p>
    <w:p w14:paraId="09BEFD0B" w14:textId="77777777" w:rsidR="008D43E8" w:rsidRDefault="008D43E8" w:rsidP="008D43E8">
      <w:pPr>
        <w:numPr>
          <w:ilvl w:val="0"/>
          <w:numId w:val="16"/>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Conform to Town of Winter Park Flexible Paving Specifications</w:t>
      </w:r>
    </w:p>
    <w:p w14:paraId="7EFE54D3" w14:textId="77777777" w:rsidR="008D43E8" w:rsidRDefault="008D43E8" w:rsidP="008D43E8">
      <w:pPr>
        <w:numPr>
          <w:ilvl w:val="0"/>
          <w:numId w:val="16"/>
        </w:numPr>
        <w:spacing w:before="100" w:beforeAutospacing="1" w:after="100" w:afterAutospacing="1"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Asphalt mix designs and aggregate base materials shall be approved by the Town Engineer at least one (1) week prior to paving. Submittals shall meet the requirements in the Flexible Paving Specifications.</w:t>
      </w:r>
    </w:p>
    <w:p w14:paraId="7E092DF1" w14:textId="77777777" w:rsidR="008D43E8" w:rsidRPr="00E228C6" w:rsidRDefault="008D43E8" w:rsidP="008D43E8">
      <w:pPr>
        <w:numPr>
          <w:ilvl w:val="0"/>
          <w:numId w:val="16"/>
        </w:numPr>
        <w:spacing w:before="100" w:beforeAutospacing="1" w:after="100" w:afterAutospacing="1"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Cold weather or late-season paving procedures shall be submitted when applicable.</w:t>
      </w:r>
    </w:p>
    <w:p w14:paraId="41346A2A" w14:textId="77777777" w:rsidR="008D43E8" w:rsidRDefault="008D43E8" w:rsidP="008D43E8">
      <w:pPr>
        <w:spacing w:before="100" w:beforeAutospacing="1" w:after="100" w:afterAutospacing="1" w:line="300" w:lineRule="atLeast"/>
        <w:jc w:val="both"/>
        <w:rPr>
          <w:rFonts w:ascii="Times New Roman" w:eastAsia="Times New Roman" w:hAnsi="Times New Roman" w:cs="Times New Roman"/>
          <w:b/>
          <w:bCs/>
          <w:kern w:val="0"/>
          <w14:ligatures w14:val="none"/>
        </w:rPr>
      </w:pPr>
    </w:p>
    <w:p w14:paraId="12D9B197"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b/>
          <w:bCs/>
          <w:kern w:val="0"/>
          <w14:ligatures w14:val="none"/>
        </w:rPr>
        <w:t>2.2 Backfill</w:t>
      </w:r>
    </w:p>
    <w:p w14:paraId="447EA9A6" w14:textId="77777777" w:rsidR="008D43E8" w:rsidRPr="00E228C6" w:rsidRDefault="008D43E8" w:rsidP="008D43E8">
      <w:pPr>
        <w:numPr>
          <w:ilvl w:val="0"/>
          <w:numId w:val="17"/>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 xml:space="preserve">Flowable fill </w:t>
      </w:r>
      <w:r w:rsidRPr="00E228C6">
        <w:rPr>
          <w:rFonts w:ascii="Times New Roman" w:eastAsia="Times New Roman" w:hAnsi="Times New Roman" w:cs="Times New Roman"/>
          <w:b/>
          <w:bCs/>
          <w:kern w:val="0"/>
          <w14:ligatures w14:val="none"/>
        </w:rPr>
        <w:t>or</w:t>
      </w:r>
      <w:r w:rsidRPr="00E228C6">
        <w:rPr>
          <w:rFonts w:ascii="Times New Roman" w:eastAsia="Times New Roman" w:hAnsi="Times New Roman" w:cs="Times New Roman"/>
          <w:kern w:val="0"/>
          <w14:ligatures w14:val="none"/>
        </w:rPr>
        <w:t xml:space="preserve"> Class 6 Aggregate Base Course compacted to a minimum of </w:t>
      </w:r>
      <w:r w:rsidRPr="00E228C6">
        <w:rPr>
          <w:rFonts w:ascii="Times New Roman" w:eastAsia="Times New Roman" w:hAnsi="Times New Roman" w:cs="Times New Roman"/>
          <w:b/>
          <w:bCs/>
          <w:kern w:val="0"/>
          <w14:ligatures w14:val="none"/>
        </w:rPr>
        <w:t>95</w:t>
      </w:r>
      <w:r>
        <w:rPr>
          <w:rFonts w:ascii="Times New Roman" w:eastAsia="Times New Roman" w:hAnsi="Times New Roman" w:cs="Times New Roman"/>
          <w:b/>
          <w:bCs/>
          <w:kern w:val="0"/>
          <w14:ligatures w14:val="none"/>
        </w:rPr>
        <w:t xml:space="preserve"> percent</w:t>
      </w:r>
      <w:r w:rsidRPr="00E228C6">
        <w:rPr>
          <w:rFonts w:ascii="Times New Roman" w:eastAsia="Times New Roman" w:hAnsi="Times New Roman" w:cs="Times New Roman"/>
          <w:b/>
          <w:bCs/>
          <w:kern w:val="0"/>
          <w14:ligatures w14:val="none"/>
        </w:rPr>
        <w:t xml:space="preserve"> of maximum density</w:t>
      </w:r>
      <w:r>
        <w:rPr>
          <w:rFonts w:ascii="Times New Roman" w:eastAsia="Times New Roman" w:hAnsi="Times New Roman" w:cs="Times New Roman"/>
          <w:b/>
          <w:bCs/>
          <w:kern w:val="0"/>
          <w14:ligatures w14:val="none"/>
        </w:rPr>
        <w:t>.</w:t>
      </w:r>
    </w:p>
    <w:p w14:paraId="4A3F1D32" w14:textId="77777777" w:rsidR="008D43E8" w:rsidRDefault="008D43E8" w:rsidP="008D43E8">
      <w:pPr>
        <w:numPr>
          <w:ilvl w:val="0"/>
          <w:numId w:val="17"/>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 xml:space="preserve">Native </w:t>
      </w:r>
      <w:proofErr w:type="gramStart"/>
      <w:r w:rsidRPr="00E228C6">
        <w:rPr>
          <w:rFonts w:ascii="Times New Roman" w:eastAsia="Times New Roman" w:hAnsi="Times New Roman" w:cs="Times New Roman"/>
          <w:kern w:val="0"/>
          <w14:ligatures w14:val="none"/>
        </w:rPr>
        <w:t>trench</w:t>
      </w:r>
      <w:proofErr w:type="gramEnd"/>
      <w:r w:rsidRPr="00E228C6">
        <w:rPr>
          <w:rFonts w:ascii="Times New Roman" w:eastAsia="Times New Roman" w:hAnsi="Times New Roman" w:cs="Times New Roman"/>
          <w:kern w:val="0"/>
          <w14:ligatures w14:val="none"/>
        </w:rPr>
        <w:t xml:space="preserve"> backfill is not permitted within paved areas</w:t>
      </w:r>
      <w:r>
        <w:rPr>
          <w:rFonts w:ascii="Times New Roman" w:eastAsia="Times New Roman" w:hAnsi="Times New Roman" w:cs="Times New Roman"/>
          <w:kern w:val="0"/>
          <w14:ligatures w14:val="none"/>
        </w:rPr>
        <w:t>.</w:t>
      </w:r>
    </w:p>
    <w:p w14:paraId="724FE379" w14:textId="77777777" w:rsidR="008D43E8" w:rsidRPr="00E228C6" w:rsidRDefault="008D43E8" w:rsidP="008D43E8">
      <w:pPr>
        <w:numPr>
          <w:ilvl w:val="0"/>
          <w:numId w:val="17"/>
        </w:numPr>
        <w:spacing w:before="100" w:beforeAutospacing="1" w:after="100" w:afterAutospacing="1"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Flowable </w:t>
      </w:r>
      <w:proofErr w:type="gramStart"/>
      <w:r>
        <w:rPr>
          <w:rFonts w:ascii="Times New Roman" w:eastAsia="Times New Roman" w:hAnsi="Times New Roman" w:cs="Times New Roman"/>
          <w:kern w:val="0"/>
          <w14:ligatures w14:val="none"/>
        </w:rPr>
        <w:t>fill</w:t>
      </w:r>
      <w:proofErr w:type="gramEnd"/>
      <w:r>
        <w:rPr>
          <w:rFonts w:ascii="Times New Roman" w:eastAsia="Times New Roman" w:hAnsi="Times New Roman" w:cs="Times New Roman"/>
          <w:kern w:val="0"/>
          <w14:ligatures w14:val="none"/>
        </w:rPr>
        <w:t xml:space="preserve"> is the default requirement unless otherwise approved.</w:t>
      </w:r>
    </w:p>
    <w:p w14:paraId="7DD690C4" w14:textId="77777777" w:rsidR="008D43E8" w:rsidRPr="00E228C6" w:rsidRDefault="008D43E8" w:rsidP="008D43E8">
      <w:p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sidRPr="00E228C6">
        <w:rPr>
          <w:rFonts w:ascii="Times New Roman" w:eastAsia="Times New Roman" w:hAnsi="Times New Roman" w:cs="Times New Roman"/>
          <w:b/>
          <w:bCs/>
          <w:kern w:val="0"/>
          <w14:ligatures w14:val="none"/>
        </w:rPr>
        <w:t>PART 3 – CONSTRUCTION REQUIREMENTS</w:t>
      </w:r>
    </w:p>
    <w:p w14:paraId="2B7C9A21"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b/>
          <w:bCs/>
          <w:kern w:val="0"/>
          <w14:ligatures w14:val="none"/>
        </w:rPr>
        <w:t>3.1 Sawcutting</w:t>
      </w:r>
    </w:p>
    <w:p w14:paraId="66319F41"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The </w:t>
      </w:r>
      <w:r>
        <w:rPr>
          <w:rFonts w:ascii="Times New Roman" w:hAnsi="Times New Roman" w:cs="Times New Roman"/>
        </w:rPr>
        <w:t>Town</w:t>
      </w:r>
      <w:r w:rsidRPr="0077308E">
        <w:rPr>
          <w:rFonts w:ascii="Times New Roman" w:hAnsi="Times New Roman" w:cs="Times New Roman"/>
        </w:rPr>
        <w:t xml:space="preserve"> shall be notified 24 hours in advance and shall inspect utility cuts whenever they are made in </w:t>
      </w:r>
      <w:proofErr w:type="gramStart"/>
      <w:r w:rsidRPr="0077308E">
        <w:rPr>
          <w:rFonts w:ascii="Times New Roman" w:hAnsi="Times New Roman" w:cs="Times New Roman"/>
        </w:rPr>
        <w:t>the public</w:t>
      </w:r>
      <w:proofErr w:type="gramEnd"/>
      <w:r w:rsidRPr="0077308E">
        <w:rPr>
          <w:rFonts w:ascii="Times New Roman" w:hAnsi="Times New Roman" w:cs="Times New Roman"/>
        </w:rPr>
        <w:t xml:space="preserve"> rights-of-way. All cuts within the </w:t>
      </w:r>
      <w:r>
        <w:rPr>
          <w:rFonts w:ascii="Times New Roman" w:hAnsi="Times New Roman" w:cs="Times New Roman"/>
        </w:rPr>
        <w:t>Town</w:t>
      </w:r>
      <w:r w:rsidRPr="0077308E">
        <w:rPr>
          <w:rFonts w:ascii="Times New Roman" w:hAnsi="Times New Roman" w:cs="Times New Roman"/>
        </w:rPr>
        <w:t xml:space="preserve">’s right-of-way require a ROW/Construction Permit and approved Traffic Control Plan. </w:t>
      </w:r>
    </w:p>
    <w:p w14:paraId="18B77475"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Existing pavements may be removed </w:t>
      </w:r>
      <w:r>
        <w:rPr>
          <w:rFonts w:ascii="Times New Roman" w:hAnsi="Times New Roman" w:cs="Times New Roman"/>
        </w:rPr>
        <w:t xml:space="preserve">by </w:t>
      </w:r>
      <w:r w:rsidRPr="0077308E">
        <w:rPr>
          <w:rFonts w:ascii="Times New Roman" w:hAnsi="Times New Roman" w:cs="Times New Roman"/>
        </w:rPr>
        <w:t>saw cutting to straight lines parallel and perpendicular to the flow of traffic. Prior to final patching, pavements shall be cut to clean, straight lines. Angled and irregular shaped patches will not be allowed, and the edges of patches shall not fall within two feet (2') of existing wheel</w:t>
      </w:r>
      <w:r>
        <w:rPr>
          <w:rFonts w:ascii="Times New Roman" w:hAnsi="Times New Roman" w:cs="Times New Roman"/>
        </w:rPr>
        <w:t xml:space="preserve"> </w:t>
      </w:r>
      <w:r w:rsidRPr="0077308E">
        <w:rPr>
          <w:rFonts w:ascii="Times New Roman" w:hAnsi="Times New Roman" w:cs="Times New Roman"/>
        </w:rPr>
        <w:t xml:space="preserve">paths. Patches shall not leave strips of existing pavement less than three feet (3') in width from the edge of the new patch to the lip of the gutter, edge of paved roadway surface, or edges of existing patches. Patches on all streets shall be four sided, with sides either parallel or perpendicular to the direction of traffic. </w:t>
      </w:r>
    </w:p>
    <w:p w14:paraId="50FB58F0"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Patches within existing patches will not be accepted. Boundaries of the patches will coincide. </w:t>
      </w:r>
    </w:p>
    <w:p w14:paraId="558FBE03"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Asphalt pavements shall be removed by saw cutting prior to final patching (asphalt pavements may also be </w:t>
      </w:r>
      <w:r>
        <w:rPr>
          <w:rFonts w:ascii="Times New Roman" w:hAnsi="Times New Roman" w:cs="Times New Roman"/>
        </w:rPr>
        <w:t>milled</w:t>
      </w:r>
      <w:r w:rsidRPr="0077308E">
        <w:rPr>
          <w:rFonts w:ascii="Times New Roman" w:hAnsi="Times New Roman" w:cs="Times New Roman"/>
        </w:rPr>
        <w:t xml:space="preserve">). Care </w:t>
      </w:r>
      <w:proofErr w:type="gramStart"/>
      <w:r w:rsidRPr="0077308E">
        <w:rPr>
          <w:rFonts w:ascii="Times New Roman" w:hAnsi="Times New Roman" w:cs="Times New Roman"/>
        </w:rPr>
        <w:t>shall</w:t>
      </w:r>
      <w:proofErr w:type="gramEnd"/>
      <w:r w:rsidRPr="0077308E">
        <w:rPr>
          <w:rFonts w:ascii="Times New Roman" w:hAnsi="Times New Roman" w:cs="Times New Roman"/>
        </w:rPr>
        <w:t xml:space="preserve"> be taken to avoid breaking away the edges of the existing pavement or damaging the remaining pavement with heavy construction equipment. Any overbreak or separation outside the original cut shall be re-cut and squared off.</w:t>
      </w:r>
    </w:p>
    <w:p w14:paraId="0679563B"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b/>
          <w:bCs/>
          <w:kern w:val="0"/>
          <w14:ligatures w14:val="none"/>
        </w:rPr>
        <w:t>3.2 Trench</w:t>
      </w:r>
      <w:r>
        <w:rPr>
          <w:rFonts w:ascii="Times New Roman" w:eastAsia="Times New Roman" w:hAnsi="Times New Roman" w:cs="Times New Roman"/>
          <w:b/>
          <w:bCs/>
          <w:kern w:val="0"/>
          <w14:ligatures w14:val="none"/>
        </w:rPr>
        <w:t>/Patch</w:t>
      </w:r>
      <w:r w:rsidRPr="00E228C6">
        <w:rPr>
          <w:rFonts w:ascii="Times New Roman" w:eastAsia="Times New Roman" w:hAnsi="Times New Roman" w:cs="Times New Roman"/>
          <w:b/>
          <w:bCs/>
          <w:kern w:val="0"/>
          <w14:ligatures w14:val="none"/>
        </w:rPr>
        <w:t xml:space="preserve"> Geometry</w:t>
      </w:r>
    </w:p>
    <w:p w14:paraId="77EDC070" w14:textId="77777777" w:rsidR="008D43E8" w:rsidRPr="00E228C6" w:rsidRDefault="008D43E8" w:rsidP="008D43E8">
      <w:pPr>
        <w:numPr>
          <w:ilvl w:val="0"/>
          <w:numId w:val="18"/>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 xml:space="preserve">Minimum patch width: </w:t>
      </w:r>
      <w:r w:rsidRPr="00E228C6">
        <w:rPr>
          <w:rFonts w:ascii="Times New Roman" w:eastAsia="Times New Roman" w:hAnsi="Times New Roman" w:cs="Times New Roman"/>
          <w:b/>
          <w:bCs/>
          <w:kern w:val="0"/>
          <w14:ligatures w14:val="none"/>
        </w:rPr>
        <w:t xml:space="preserve">Trench width + </w:t>
      </w:r>
      <w:r>
        <w:rPr>
          <w:rFonts w:ascii="Times New Roman" w:eastAsia="Times New Roman" w:hAnsi="Times New Roman" w:cs="Times New Roman"/>
          <w:b/>
          <w:bCs/>
          <w:kern w:val="0"/>
          <w14:ligatures w14:val="none"/>
        </w:rPr>
        <w:t>6-feet in all directions</w:t>
      </w:r>
    </w:p>
    <w:p w14:paraId="76FC92ED" w14:textId="77777777" w:rsidR="008D43E8" w:rsidRDefault="008D43E8" w:rsidP="008D43E8">
      <w:pPr>
        <w:numPr>
          <w:ilvl w:val="0"/>
          <w:numId w:val="18"/>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Longitudinal cuts shall be widened to the nearest lane line or joint when directed by the Town</w:t>
      </w:r>
    </w:p>
    <w:p w14:paraId="529D933F" w14:textId="77777777" w:rsidR="008D43E8" w:rsidRDefault="008D43E8" w:rsidP="008D43E8">
      <w:pPr>
        <w:pStyle w:val="ListParagraph"/>
        <w:numPr>
          <w:ilvl w:val="0"/>
          <w:numId w:val="18"/>
        </w:numPr>
        <w:spacing w:before="100" w:beforeAutospacing="1" w:after="100" w:afterAutospacing="1" w:line="300" w:lineRule="atLeast"/>
        <w:jc w:val="both"/>
        <w:rPr>
          <w:rFonts w:ascii="Times New Roman" w:hAnsi="Times New Roman" w:cs="Times New Roman"/>
        </w:rPr>
      </w:pPr>
      <w:r w:rsidRPr="00607756">
        <w:rPr>
          <w:rFonts w:ascii="Times New Roman" w:hAnsi="Times New Roman" w:cs="Times New Roman"/>
        </w:rPr>
        <w:t xml:space="preserve">Cuts over twelve feet (12') in width </w:t>
      </w:r>
      <w:r>
        <w:rPr>
          <w:rFonts w:ascii="Times New Roman" w:hAnsi="Times New Roman" w:cs="Times New Roman"/>
        </w:rPr>
        <w:t>or</w:t>
      </w:r>
      <w:r w:rsidRPr="00607756">
        <w:rPr>
          <w:rFonts w:ascii="Times New Roman" w:hAnsi="Times New Roman" w:cs="Times New Roman"/>
        </w:rPr>
        <w:t xml:space="preserve"> </w:t>
      </w:r>
      <w:r>
        <w:rPr>
          <w:rFonts w:ascii="Times New Roman" w:hAnsi="Times New Roman" w:cs="Times New Roman"/>
        </w:rPr>
        <w:t>one</w:t>
      </w:r>
      <w:r w:rsidRPr="00607756">
        <w:rPr>
          <w:rFonts w:ascii="Times New Roman" w:hAnsi="Times New Roman" w:cs="Times New Roman"/>
        </w:rPr>
        <w:t>-hundred feet (</w:t>
      </w:r>
      <w:r>
        <w:rPr>
          <w:rFonts w:ascii="Times New Roman" w:hAnsi="Times New Roman" w:cs="Times New Roman"/>
        </w:rPr>
        <w:t>1</w:t>
      </w:r>
      <w:r w:rsidRPr="00607756">
        <w:rPr>
          <w:rFonts w:ascii="Times New Roman" w:hAnsi="Times New Roman" w:cs="Times New Roman"/>
        </w:rPr>
        <w:t xml:space="preserve">00') in length shall require the use of a self-propelled paver. All other cuts </w:t>
      </w:r>
      <w:proofErr w:type="gramStart"/>
      <w:r w:rsidRPr="00607756">
        <w:rPr>
          <w:rFonts w:ascii="Times New Roman" w:hAnsi="Times New Roman" w:cs="Times New Roman"/>
        </w:rPr>
        <w:t>shall</w:t>
      </w:r>
      <w:proofErr w:type="gramEnd"/>
      <w:r w:rsidRPr="00607756">
        <w:rPr>
          <w:rFonts w:ascii="Times New Roman" w:hAnsi="Times New Roman" w:cs="Times New Roman"/>
        </w:rPr>
        <w:t xml:space="preserve"> require the use of a paving box. </w:t>
      </w:r>
    </w:p>
    <w:p w14:paraId="0226A930" w14:textId="77777777" w:rsidR="008D43E8" w:rsidRPr="00607756" w:rsidRDefault="008D43E8" w:rsidP="008D43E8">
      <w:pPr>
        <w:pStyle w:val="ListParagraph"/>
        <w:numPr>
          <w:ilvl w:val="0"/>
          <w:numId w:val="18"/>
        </w:numPr>
        <w:spacing w:before="100" w:beforeAutospacing="1" w:after="100" w:afterAutospacing="1" w:line="300" w:lineRule="atLeast"/>
        <w:jc w:val="both"/>
        <w:rPr>
          <w:rFonts w:ascii="Times New Roman" w:hAnsi="Times New Roman" w:cs="Times New Roman"/>
        </w:rPr>
      </w:pPr>
      <w:r w:rsidRPr="00607756">
        <w:rPr>
          <w:rFonts w:ascii="Times New Roman" w:hAnsi="Times New Roman" w:cs="Times New Roman"/>
        </w:rPr>
        <w:t xml:space="preserve">Cuts of over two-hundred feet (200') in length on streets that have been overlaid within 8 years will require milling and a minimum </w:t>
      </w:r>
      <w:proofErr w:type="gramStart"/>
      <w:r w:rsidRPr="00607756">
        <w:rPr>
          <w:rFonts w:ascii="Times New Roman" w:hAnsi="Times New Roman" w:cs="Times New Roman"/>
        </w:rPr>
        <w:t>three inch</w:t>
      </w:r>
      <w:proofErr w:type="gramEnd"/>
      <w:r w:rsidRPr="00607756">
        <w:rPr>
          <w:rFonts w:ascii="Times New Roman" w:hAnsi="Times New Roman" w:cs="Times New Roman"/>
        </w:rPr>
        <w:t xml:space="preserve"> (3”) </w:t>
      </w:r>
      <w:r>
        <w:rPr>
          <w:rFonts w:ascii="Times New Roman" w:hAnsi="Times New Roman" w:cs="Times New Roman"/>
        </w:rPr>
        <w:t>HMA</w:t>
      </w:r>
      <w:r w:rsidRPr="00607756">
        <w:rPr>
          <w:rFonts w:ascii="Times New Roman" w:hAnsi="Times New Roman" w:cs="Times New Roman"/>
        </w:rPr>
        <w:t xml:space="preserve"> grading S</w:t>
      </w:r>
      <w:r>
        <w:rPr>
          <w:rFonts w:ascii="Times New Roman" w:hAnsi="Times New Roman" w:cs="Times New Roman"/>
        </w:rPr>
        <w:t>x</w:t>
      </w:r>
      <w:r w:rsidRPr="00607756">
        <w:rPr>
          <w:rFonts w:ascii="Times New Roman" w:hAnsi="Times New Roman" w:cs="Times New Roman"/>
        </w:rPr>
        <w:t xml:space="preserve"> overlay placed with a self-propelled paver from the gutter or edge of asphalt to the center line of the street on residential streets, and to adjacent lane lines on collector and arterial streets. </w:t>
      </w:r>
    </w:p>
    <w:p w14:paraId="20354CFD" w14:textId="77777777" w:rsidR="008D43E8" w:rsidRDefault="008D43E8" w:rsidP="008D43E8">
      <w:pPr>
        <w:pStyle w:val="ListParagraph"/>
        <w:numPr>
          <w:ilvl w:val="0"/>
          <w:numId w:val="18"/>
        </w:numPr>
        <w:spacing w:before="100" w:beforeAutospacing="1" w:after="100" w:afterAutospacing="1" w:line="300" w:lineRule="atLeast"/>
        <w:jc w:val="both"/>
        <w:rPr>
          <w:rFonts w:ascii="Times New Roman" w:hAnsi="Times New Roman" w:cs="Times New Roman"/>
        </w:rPr>
      </w:pPr>
      <w:r w:rsidRPr="00607756">
        <w:rPr>
          <w:rFonts w:ascii="Times New Roman" w:hAnsi="Times New Roman" w:cs="Times New Roman"/>
        </w:rPr>
        <w:t xml:space="preserve">Cuts of over two-hundred feet (200') in length on streets that have been sealcoated within 3 years will require re-sealcoating of the entire street width for the length of the cut. </w:t>
      </w:r>
    </w:p>
    <w:p w14:paraId="37D74261" w14:textId="77777777" w:rsidR="008D43E8" w:rsidRDefault="008D43E8" w:rsidP="008D43E8">
      <w:pPr>
        <w:pStyle w:val="ListParagraph"/>
        <w:numPr>
          <w:ilvl w:val="0"/>
          <w:numId w:val="18"/>
        </w:numPr>
        <w:spacing w:before="100" w:beforeAutospacing="1" w:after="100" w:afterAutospacing="1" w:line="300" w:lineRule="atLeast"/>
        <w:jc w:val="both"/>
        <w:rPr>
          <w:rFonts w:ascii="Times New Roman" w:hAnsi="Times New Roman" w:cs="Times New Roman"/>
        </w:rPr>
      </w:pPr>
      <w:r>
        <w:rPr>
          <w:rFonts w:ascii="Times New Roman" w:hAnsi="Times New Roman" w:cs="Times New Roman"/>
        </w:rPr>
        <w:t xml:space="preserve">Trenches or patches disturbing 50 percent or greater of the existing roadway by area within the project limits must be repaired to the full width of the roadway. </w:t>
      </w:r>
    </w:p>
    <w:p w14:paraId="581A641F" w14:textId="77777777" w:rsidR="008D43E8" w:rsidRDefault="008D43E8" w:rsidP="008D43E8">
      <w:pPr>
        <w:pStyle w:val="ListParagraph"/>
        <w:numPr>
          <w:ilvl w:val="0"/>
          <w:numId w:val="18"/>
        </w:numPr>
        <w:spacing w:before="100" w:beforeAutospacing="1" w:after="100" w:afterAutospacing="1" w:line="300" w:lineRule="atLeast"/>
        <w:jc w:val="both"/>
        <w:rPr>
          <w:rFonts w:ascii="Times New Roman" w:hAnsi="Times New Roman" w:cs="Times New Roman"/>
        </w:rPr>
      </w:pPr>
      <w:r>
        <w:rPr>
          <w:rFonts w:ascii="Times New Roman" w:hAnsi="Times New Roman" w:cs="Times New Roman"/>
        </w:rPr>
        <w:t xml:space="preserve">Trenches or patches separated by less than 15-feet in length or width shall be milled and overlaid between road cuts. </w:t>
      </w:r>
    </w:p>
    <w:p w14:paraId="077FCDC9" w14:textId="77777777" w:rsidR="008D43E8" w:rsidRPr="00E62873" w:rsidRDefault="008D43E8" w:rsidP="008D43E8">
      <w:pPr>
        <w:spacing w:before="100" w:beforeAutospacing="1" w:after="100" w:afterAutospacing="1" w:line="300" w:lineRule="atLeast"/>
        <w:jc w:val="both"/>
        <w:rPr>
          <w:rFonts w:ascii="Times New Roman" w:hAnsi="Times New Roman" w:cs="Times New Roman"/>
        </w:rPr>
      </w:pPr>
      <w:r w:rsidRPr="00E62873">
        <w:rPr>
          <w:rFonts w:ascii="Times New Roman" w:hAnsi="Times New Roman" w:cs="Times New Roman"/>
        </w:rPr>
        <w:t xml:space="preserve">In lieu of performing the overlaying or sealcoating described above, the Permittee may be allowed to pay the Town the cost of overlay or sealcoat of the required street sections using contract unit prices from the Town’s current year </w:t>
      </w:r>
      <w:r>
        <w:rPr>
          <w:rFonts w:ascii="Times New Roman" w:hAnsi="Times New Roman" w:cs="Times New Roman"/>
        </w:rPr>
        <w:t>pavement</w:t>
      </w:r>
      <w:r w:rsidRPr="00E62873">
        <w:rPr>
          <w:rFonts w:ascii="Times New Roman" w:hAnsi="Times New Roman" w:cs="Times New Roman"/>
        </w:rPr>
        <w:t xml:space="preserve"> program, plus an administrative fee of 10% of the cost. The work will then be completed by the Town as part of the following year’s </w:t>
      </w:r>
      <w:r>
        <w:rPr>
          <w:rFonts w:ascii="Times New Roman" w:hAnsi="Times New Roman" w:cs="Times New Roman"/>
        </w:rPr>
        <w:t>program.</w:t>
      </w:r>
      <w:r w:rsidRPr="00E62873">
        <w:rPr>
          <w:rFonts w:ascii="Times New Roman" w:hAnsi="Times New Roman" w:cs="Times New Roman"/>
        </w:rPr>
        <w:t xml:space="preserve"> </w:t>
      </w:r>
    </w:p>
    <w:p w14:paraId="4D06474C" w14:textId="77777777" w:rsidR="008D43E8" w:rsidRPr="00E62873"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62873">
        <w:rPr>
          <w:rFonts w:ascii="Times New Roman" w:hAnsi="Times New Roman" w:cs="Times New Roman"/>
        </w:rPr>
        <w:t xml:space="preserve">Upon completion of the permanent patch, the surface shall be thoroughly compacted, smooth, and free from ruts, humps, depressions, or irregularities and shall not separate from pre-existing adjacent pavement. When a straightedge ten feet (10') long is laid across the permanent patch both parallel to the centerline of the street and in a direction perpendicular to the centerline, the surface shall not vary more than </w:t>
      </w:r>
      <w:r>
        <w:rPr>
          <w:rFonts w:ascii="Times New Roman" w:hAnsi="Times New Roman" w:cs="Times New Roman"/>
        </w:rPr>
        <w:t>¼-</w:t>
      </w:r>
      <w:r w:rsidRPr="00E62873">
        <w:rPr>
          <w:rFonts w:ascii="Times New Roman" w:hAnsi="Times New Roman" w:cs="Times New Roman"/>
        </w:rPr>
        <w:t xml:space="preserve">inch from the lower edge of the straight edge. Patches exhibiting deviations greater than </w:t>
      </w:r>
      <w:r>
        <w:rPr>
          <w:rFonts w:ascii="Times New Roman" w:hAnsi="Times New Roman" w:cs="Times New Roman"/>
        </w:rPr>
        <w:t>¼-</w:t>
      </w:r>
      <w:r w:rsidRPr="00E62873">
        <w:rPr>
          <w:rFonts w:ascii="Times New Roman" w:hAnsi="Times New Roman" w:cs="Times New Roman"/>
        </w:rPr>
        <w:t xml:space="preserve">inch shall be replaced prior to acceptance of the patch. Patches separating from pre-existing adjacent pavement more than </w:t>
      </w:r>
      <w:r>
        <w:rPr>
          <w:rFonts w:ascii="Times New Roman" w:hAnsi="Times New Roman" w:cs="Times New Roman"/>
        </w:rPr>
        <w:t>¼-</w:t>
      </w:r>
      <w:r w:rsidRPr="00E62873">
        <w:rPr>
          <w:rFonts w:ascii="Times New Roman" w:hAnsi="Times New Roman" w:cs="Times New Roman"/>
        </w:rPr>
        <w:t>inch shall be replaced or sealed as directed by the Town. Patches shall have a cross slope consistent with the design of the existing roadway.</w:t>
      </w:r>
    </w:p>
    <w:p w14:paraId="04EA200E"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b/>
          <w:bCs/>
          <w:kern w:val="0"/>
          <w14:ligatures w14:val="none"/>
        </w:rPr>
        <w:t>3.3 Backfill and Compaction</w:t>
      </w:r>
    </w:p>
    <w:p w14:paraId="24DC6CB7"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Excavation, including the manner of supporting excavation and provisions for access to trenches, shall comply with current OSHA regulations for trench safety. </w:t>
      </w:r>
    </w:p>
    <w:p w14:paraId="374361BA"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Trench backfill shall consist of a flowable backfill. On-site structural excavated material or approved imported fill may only be used with the approval of the </w:t>
      </w:r>
      <w:r>
        <w:rPr>
          <w:rFonts w:ascii="Times New Roman" w:hAnsi="Times New Roman" w:cs="Times New Roman"/>
        </w:rPr>
        <w:t>Town</w:t>
      </w:r>
      <w:r w:rsidRPr="0077308E">
        <w:rPr>
          <w:rFonts w:ascii="Times New Roman" w:hAnsi="Times New Roman" w:cs="Times New Roman"/>
        </w:rPr>
        <w:t xml:space="preserve"> Engineer and if the trench width is greater than eight feet (8') and a full-size, self-propelled compactor can be utilized to achieve the required compaction. </w:t>
      </w:r>
    </w:p>
    <w:p w14:paraId="2F08EDB8"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In areas where lime treated sub-base, cement modified sub-base, soil cement, or similar materials have been used, the Permittee shall replace the material in kind or provide flowable backfill up to sixteen inches (16”) below finished grade. Flowable backfill shall consist of a controlled low strength, self-leveling concrete material composed of a mixture of cement, fly ash, aggregate, water, and chemical admixtures. </w:t>
      </w:r>
    </w:p>
    <w:p w14:paraId="04947AD2"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Flowable backfill shall have a design compressive strength of between 50 and 150 psi at 28 days when tested in accordance with ASTM D 4832. The mix should have a design slump between 6 and 10 inches. </w:t>
      </w:r>
    </w:p>
    <w:p w14:paraId="4F388EFF"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Flowable backfill shall be discharged directly from the truck into the space to be filled, or by other methods approved by the </w:t>
      </w:r>
      <w:r>
        <w:rPr>
          <w:rFonts w:ascii="Times New Roman" w:hAnsi="Times New Roman" w:cs="Times New Roman"/>
        </w:rPr>
        <w:t>Town</w:t>
      </w:r>
      <w:r w:rsidRPr="0077308E">
        <w:rPr>
          <w:rFonts w:ascii="Times New Roman" w:hAnsi="Times New Roman" w:cs="Times New Roman"/>
        </w:rPr>
        <w:t>. The mix may be placed partial</w:t>
      </w:r>
      <w:r>
        <w:rPr>
          <w:rFonts w:ascii="Times New Roman" w:hAnsi="Times New Roman" w:cs="Times New Roman"/>
        </w:rPr>
        <w:t>-depth</w:t>
      </w:r>
      <w:r w:rsidRPr="0077308E">
        <w:rPr>
          <w:rFonts w:ascii="Times New Roman" w:hAnsi="Times New Roman" w:cs="Times New Roman"/>
        </w:rPr>
        <w:t xml:space="preserve"> or full depth. When used as backfill in the pipe zone, care should be taken to prevent flotation or misalignment of the pipe by means of straps, soil anchors or other approved means of restraint. Material may be placed in stages with initially less flowability, to prevent movement or flotation of pipe. Compaction of flowable backfill will not be required. </w:t>
      </w:r>
    </w:p>
    <w:p w14:paraId="47D2BC21"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Placement of pavement materials or vehicle traffic shall not be allowed until the flowable backfill has achieved a penetration resistance of at least 600 psi using a hand-held penetrometer, in accordance with ASTM C 403. A traffic plate or barricading of the patch area will be required until temporary or permanent patching is completed, as per the approved traffic control plan. Traffic will not be allowed directly on the flowable backfill material. </w:t>
      </w:r>
    </w:p>
    <w:p w14:paraId="7A88229D"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The alternative to the use of flowable backfill is the use of structural on-site excavated material or approved imported fill. On-site excavated material or imported fill used for </w:t>
      </w:r>
      <w:proofErr w:type="gramStart"/>
      <w:r w:rsidRPr="0077308E">
        <w:rPr>
          <w:rFonts w:ascii="Times New Roman" w:hAnsi="Times New Roman" w:cs="Times New Roman"/>
        </w:rPr>
        <w:t>backfill</w:t>
      </w:r>
      <w:proofErr w:type="gramEnd"/>
      <w:r w:rsidRPr="0077308E">
        <w:rPr>
          <w:rFonts w:ascii="Times New Roman" w:hAnsi="Times New Roman" w:cs="Times New Roman"/>
        </w:rPr>
        <w:t xml:space="preserve"> shall be compacted to the density and moisture content outlined below:</w:t>
      </w:r>
    </w:p>
    <w:p w14:paraId="5F6D6697" w14:textId="77777777" w:rsidR="00B957EB" w:rsidRDefault="00B957EB" w:rsidP="008D43E8">
      <w:pPr>
        <w:pStyle w:val="NoSpacing"/>
        <w:jc w:val="center"/>
        <w:rPr>
          <w:rFonts w:ascii="Times New Roman" w:hAnsi="Times New Roman" w:cs="Times New Roman"/>
          <w:b/>
          <w:bCs/>
        </w:rPr>
      </w:pPr>
    </w:p>
    <w:p w14:paraId="07DB1503" w14:textId="77777777" w:rsidR="00B957EB" w:rsidRDefault="00B957EB" w:rsidP="008D43E8">
      <w:pPr>
        <w:pStyle w:val="NoSpacing"/>
        <w:jc w:val="center"/>
        <w:rPr>
          <w:rFonts w:ascii="Times New Roman" w:hAnsi="Times New Roman" w:cs="Times New Roman"/>
          <w:b/>
          <w:bCs/>
        </w:rPr>
      </w:pPr>
    </w:p>
    <w:p w14:paraId="74BC093D" w14:textId="77777777" w:rsidR="00B957EB" w:rsidRDefault="00B957EB" w:rsidP="008D43E8">
      <w:pPr>
        <w:pStyle w:val="NoSpacing"/>
        <w:jc w:val="center"/>
        <w:rPr>
          <w:rFonts w:ascii="Times New Roman" w:hAnsi="Times New Roman" w:cs="Times New Roman"/>
          <w:b/>
          <w:bCs/>
        </w:rPr>
      </w:pPr>
    </w:p>
    <w:p w14:paraId="6B0B3A72" w14:textId="77777777" w:rsidR="00B957EB" w:rsidRDefault="00B957EB" w:rsidP="008D43E8">
      <w:pPr>
        <w:pStyle w:val="NoSpacing"/>
        <w:jc w:val="center"/>
        <w:rPr>
          <w:rFonts w:ascii="Times New Roman" w:hAnsi="Times New Roman" w:cs="Times New Roman"/>
          <w:b/>
          <w:bCs/>
        </w:rPr>
      </w:pPr>
    </w:p>
    <w:p w14:paraId="062EFD08" w14:textId="77777777" w:rsidR="00B957EB" w:rsidRDefault="00B957EB" w:rsidP="008D43E8">
      <w:pPr>
        <w:pStyle w:val="NoSpacing"/>
        <w:jc w:val="center"/>
        <w:rPr>
          <w:rFonts w:ascii="Times New Roman" w:hAnsi="Times New Roman" w:cs="Times New Roman"/>
          <w:b/>
          <w:bCs/>
        </w:rPr>
      </w:pPr>
    </w:p>
    <w:p w14:paraId="4D221DF9" w14:textId="77777777" w:rsidR="00B957EB" w:rsidRDefault="00B957EB" w:rsidP="008D43E8">
      <w:pPr>
        <w:pStyle w:val="NoSpacing"/>
        <w:jc w:val="center"/>
        <w:rPr>
          <w:rFonts w:ascii="Times New Roman" w:hAnsi="Times New Roman" w:cs="Times New Roman"/>
          <w:b/>
          <w:bCs/>
        </w:rPr>
      </w:pPr>
    </w:p>
    <w:p w14:paraId="53A4DF10" w14:textId="53ADC9C3" w:rsidR="008D43E8" w:rsidRPr="0077308E" w:rsidRDefault="008D43E8" w:rsidP="008D43E8">
      <w:pPr>
        <w:pStyle w:val="NoSpacing"/>
        <w:jc w:val="center"/>
        <w:rPr>
          <w:rFonts w:ascii="Times New Roman" w:hAnsi="Times New Roman" w:cs="Times New Roman"/>
          <w:b/>
          <w:bCs/>
        </w:rPr>
      </w:pPr>
      <w:r w:rsidRPr="0077308E">
        <w:rPr>
          <w:rFonts w:ascii="Times New Roman" w:hAnsi="Times New Roman" w:cs="Times New Roman"/>
          <w:b/>
          <w:bCs/>
        </w:rPr>
        <w:t>Table 1</w:t>
      </w:r>
    </w:p>
    <w:p w14:paraId="770E56BB" w14:textId="77777777" w:rsidR="008D43E8" w:rsidRDefault="008D43E8" w:rsidP="008D43E8">
      <w:pPr>
        <w:pStyle w:val="NoSpacing"/>
        <w:jc w:val="center"/>
        <w:rPr>
          <w:rFonts w:ascii="Times New Roman" w:hAnsi="Times New Roman" w:cs="Times New Roman"/>
          <w:b/>
          <w:bCs/>
        </w:rPr>
      </w:pPr>
      <w:r w:rsidRPr="0077308E">
        <w:rPr>
          <w:rFonts w:ascii="Times New Roman" w:hAnsi="Times New Roman" w:cs="Times New Roman"/>
          <w:b/>
          <w:bCs/>
        </w:rPr>
        <w:t>Backfill Compaction and Moisture Requirements:</w:t>
      </w:r>
    </w:p>
    <w:p w14:paraId="7C222FAD" w14:textId="77777777" w:rsidR="008D43E8" w:rsidRPr="0077308E" w:rsidRDefault="008D43E8" w:rsidP="008D43E8">
      <w:pPr>
        <w:pStyle w:val="NoSpacing"/>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3415"/>
        <w:gridCol w:w="3060"/>
        <w:gridCol w:w="2875"/>
      </w:tblGrid>
      <w:tr w:rsidR="008D43E8" w:rsidRPr="0077308E" w14:paraId="02F162D6" w14:textId="77777777" w:rsidTr="00F336A9">
        <w:tc>
          <w:tcPr>
            <w:tcW w:w="3415" w:type="dxa"/>
          </w:tcPr>
          <w:p w14:paraId="468C07D8" w14:textId="77777777" w:rsidR="008D43E8" w:rsidRPr="0077308E" w:rsidRDefault="008D43E8" w:rsidP="00F336A9">
            <w:pPr>
              <w:spacing w:before="100" w:beforeAutospacing="1" w:after="100" w:afterAutospacing="1" w:line="300" w:lineRule="atLeast"/>
              <w:rPr>
                <w:rFonts w:ascii="Times New Roman" w:hAnsi="Times New Roman" w:cs="Times New Roman"/>
                <w:b/>
                <w:bCs/>
              </w:rPr>
            </w:pPr>
            <w:r w:rsidRPr="0077308E">
              <w:rPr>
                <w:rFonts w:ascii="Times New Roman" w:hAnsi="Times New Roman" w:cs="Times New Roman"/>
              </w:rPr>
              <w:br w:type="page"/>
            </w:r>
            <w:r w:rsidRPr="0077308E">
              <w:rPr>
                <w:rFonts w:ascii="Times New Roman" w:hAnsi="Times New Roman" w:cs="Times New Roman"/>
                <w:b/>
                <w:bCs/>
              </w:rPr>
              <w:t>AASHTO Classification</w:t>
            </w:r>
          </w:p>
        </w:tc>
        <w:tc>
          <w:tcPr>
            <w:tcW w:w="3060" w:type="dxa"/>
          </w:tcPr>
          <w:p w14:paraId="0515B706" w14:textId="77777777" w:rsidR="008D43E8" w:rsidRPr="0077308E" w:rsidRDefault="008D43E8" w:rsidP="00F336A9">
            <w:pPr>
              <w:spacing w:before="100" w:beforeAutospacing="1" w:after="100" w:afterAutospacing="1" w:line="300" w:lineRule="atLeast"/>
              <w:rPr>
                <w:rFonts w:ascii="Times New Roman" w:hAnsi="Times New Roman" w:cs="Times New Roman"/>
                <w:b/>
                <w:bCs/>
              </w:rPr>
            </w:pPr>
            <w:r w:rsidRPr="0077308E">
              <w:rPr>
                <w:rFonts w:ascii="Times New Roman" w:hAnsi="Times New Roman" w:cs="Times New Roman"/>
                <w:b/>
                <w:bCs/>
              </w:rPr>
              <w:t>Required Compaction</w:t>
            </w:r>
          </w:p>
        </w:tc>
        <w:tc>
          <w:tcPr>
            <w:tcW w:w="2875" w:type="dxa"/>
          </w:tcPr>
          <w:p w14:paraId="2D1B1495" w14:textId="77777777" w:rsidR="008D43E8" w:rsidRPr="0077308E" w:rsidRDefault="008D43E8" w:rsidP="00F336A9">
            <w:pPr>
              <w:spacing w:before="100" w:beforeAutospacing="1" w:after="100" w:afterAutospacing="1" w:line="300" w:lineRule="atLeast"/>
              <w:rPr>
                <w:rFonts w:ascii="Times New Roman" w:hAnsi="Times New Roman" w:cs="Times New Roman"/>
                <w:b/>
                <w:bCs/>
              </w:rPr>
            </w:pPr>
            <w:r w:rsidRPr="0077308E">
              <w:rPr>
                <w:rFonts w:ascii="Times New Roman" w:hAnsi="Times New Roman" w:cs="Times New Roman"/>
                <w:b/>
                <w:bCs/>
              </w:rPr>
              <w:t>Optimum Moisture Tolerance</w:t>
            </w:r>
          </w:p>
        </w:tc>
      </w:tr>
      <w:tr w:rsidR="008D43E8" w:rsidRPr="0077308E" w14:paraId="6FD57074" w14:textId="77777777" w:rsidTr="00F336A9">
        <w:tc>
          <w:tcPr>
            <w:tcW w:w="3415" w:type="dxa"/>
          </w:tcPr>
          <w:p w14:paraId="016962E5" w14:textId="77777777" w:rsidR="008D43E8" w:rsidRPr="0077308E" w:rsidRDefault="008D43E8" w:rsidP="00F336A9">
            <w:pPr>
              <w:spacing w:before="100" w:beforeAutospacing="1" w:after="100" w:afterAutospacing="1" w:line="300" w:lineRule="atLeast"/>
              <w:rPr>
                <w:rFonts w:ascii="Times New Roman" w:hAnsi="Times New Roman" w:cs="Times New Roman"/>
              </w:rPr>
            </w:pPr>
            <w:r w:rsidRPr="0077308E">
              <w:rPr>
                <w:rFonts w:ascii="Times New Roman" w:hAnsi="Times New Roman" w:cs="Times New Roman"/>
              </w:rPr>
              <w:t>A-1, A-2-5, A-2-7, A-3 A-4, A-5</w:t>
            </w:r>
          </w:p>
        </w:tc>
        <w:tc>
          <w:tcPr>
            <w:tcW w:w="3060" w:type="dxa"/>
          </w:tcPr>
          <w:p w14:paraId="430392AE" w14:textId="77777777" w:rsidR="008D43E8" w:rsidRPr="0077308E" w:rsidRDefault="008D43E8" w:rsidP="00F336A9">
            <w:pPr>
              <w:spacing w:before="100" w:beforeAutospacing="1" w:after="100" w:afterAutospacing="1" w:line="300" w:lineRule="atLeast"/>
              <w:rPr>
                <w:rFonts w:ascii="Times New Roman" w:hAnsi="Times New Roman" w:cs="Times New Roman"/>
              </w:rPr>
            </w:pPr>
            <w:r w:rsidRPr="0077308E">
              <w:rPr>
                <w:rFonts w:ascii="Times New Roman" w:hAnsi="Times New Roman" w:cs="Times New Roman"/>
              </w:rPr>
              <w:t>Min. 95% of AASHTO T180</w:t>
            </w:r>
          </w:p>
        </w:tc>
        <w:tc>
          <w:tcPr>
            <w:tcW w:w="2875" w:type="dxa"/>
          </w:tcPr>
          <w:p w14:paraId="7B1F037B" w14:textId="77777777" w:rsidR="008D43E8" w:rsidRPr="0077308E" w:rsidRDefault="008D43E8" w:rsidP="00F336A9">
            <w:pPr>
              <w:spacing w:before="100" w:beforeAutospacing="1" w:after="100" w:afterAutospacing="1" w:line="300" w:lineRule="atLeast"/>
              <w:rPr>
                <w:rFonts w:ascii="Times New Roman" w:hAnsi="Times New Roman" w:cs="Times New Roman"/>
              </w:rPr>
            </w:pPr>
            <w:r w:rsidRPr="0077308E">
              <w:rPr>
                <w:rFonts w:ascii="Times New Roman" w:hAnsi="Times New Roman" w:cs="Times New Roman"/>
              </w:rPr>
              <w:t>-3 to +3</w:t>
            </w:r>
          </w:p>
        </w:tc>
      </w:tr>
      <w:tr w:rsidR="008D43E8" w:rsidRPr="0077308E" w14:paraId="56471095" w14:textId="77777777" w:rsidTr="00F336A9">
        <w:tc>
          <w:tcPr>
            <w:tcW w:w="3415" w:type="dxa"/>
          </w:tcPr>
          <w:p w14:paraId="6A480C32" w14:textId="77777777" w:rsidR="008D43E8" w:rsidRPr="0077308E" w:rsidRDefault="008D43E8" w:rsidP="00F336A9">
            <w:pPr>
              <w:spacing w:before="100" w:beforeAutospacing="1" w:after="100" w:afterAutospacing="1" w:line="300" w:lineRule="atLeast"/>
              <w:rPr>
                <w:rFonts w:ascii="Times New Roman" w:hAnsi="Times New Roman" w:cs="Times New Roman"/>
              </w:rPr>
            </w:pPr>
            <w:r w:rsidRPr="0077308E">
              <w:rPr>
                <w:rFonts w:ascii="Times New Roman" w:hAnsi="Times New Roman" w:cs="Times New Roman"/>
              </w:rPr>
              <w:t>A-2-4, A-2-6, A-6, A-7</w:t>
            </w:r>
          </w:p>
        </w:tc>
        <w:tc>
          <w:tcPr>
            <w:tcW w:w="3060" w:type="dxa"/>
          </w:tcPr>
          <w:p w14:paraId="6908D651" w14:textId="77777777" w:rsidR="008D43E8" w:rsidRPr="0077308E" w:rsidRDefault="008D43E8" w:rsidP="00F336A9">
            <w:pPr>
              <w:spacing w:before="100" w:beforeAutospacing="1" w:after="100" w:afterAutospacing="1" w:line="300" w:lineRule="atLeast"/>
              <w:rPr>
                <w:rFonts w:ascii="Times New Roman" w:hAnsi="Times New Roman" w:cs="Times New Roman"/>
              </w:rPr>
            </w:pPr>
            <w:r w:rsidRPr="0077308E">
              <w:rPr>
                <w:rFonts w:ascii="Times New Roman" w:hAnsi="Times New Roman" w:cs="Times New Roman"/>
              </w:rPr>
              <w:t>Min 95% of AASHTO T99</w:t>
            </w:r>
          </w:p>
        </w:tc>
        <w:tc>
          <w:tcPr>
            <w:tcW w:w="2875" w:type="dxa"/>
          </w:tcPr>
          <w:p w14:paraId="1312E0CF" w14:textId="77777777" w:rsidR="008D43E8" w:rsidRPr="0077308E" w:rsidRDefault="008D43E8" w:rsidP="00F336A9">
            <w:pPr>
              <w:spacing w:before="100" w:beforeAutospacing="1" w:after="100" w:afterAutospacing="1" w:line="300" w:lineRule="atLeast"/>
              <w:rPr>
                <w:rFonts w:ascii="Times New Roman" w:hAnsi="Times New Roman" w:cs="Times New Roman"/>
              </w:rPr>
            </w:pPr>
            <w:r w:rsidRPr="0077308E">
              <w:rPr>
                <w:rFonts w:ascii="Times New Roman" w:hAnsi="Times New Roman" w:cs="Times New Roman"/>
              </w:rPr>
              <w:t>0 to +3</w:t>
            </w:r>
          </w:p>
        </w:tc>
      </w:tr>
    </w:tbl>
    <w:p w14:paraId="7F54047C"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Backfill material must be placed and compacted in maximum eight inch (8") loose lifts, unless compaction equipment is used that allows larger lift thickness, as approved by the inspector. </w:t>
      </w:r>
    </w:p>
    <w:p w14:paraId="553CF983"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The Permittee shall be responsible for testing </w:t>
      </w:r>
      <w:proofErr w:type="gramStart"/>
      <w:r w:rsidRPr="0077308E">
        <w:rPr>
          <w:rFonts w:ascii="Times New Roman" w:hAnsi="Times New Roman" w:cs="Times New Roman"/>
        </w:rPr>
        <w:t>of</w:t>
      </w:r>
      <w:proofErr w:type="gramEnd"/>
      <w:r w:rsidRPr="0077308E">
        <w:rPr>
          <w:rFonts w:ascii="Times New Roman" w:hAnsi="Times New Roman" w:cs="Times New Roman"/>
        </w:rPr>
        <w:t xml:space="preserve"> trench backfill. Testing shall be done under the direction of a professional engineer licensed in the State of Colorado</w:t>
      </w:r>
      <w:r>
        <w:rPr>
          <w:rFonts w:ascii="Times New Roman" w:hAnsi="Times New Roman" w:cs="Times New Roman"/>
        </w:rPr>
        <w:t>.</w:t>
      </w:r>
      <w:r w:rsidRPr="0077308E">
        <w:rPr>
          <w:rFonts w:ascii="Times New Roman" w:hAnsi="Times New Roman" w:cs="Times New Roman"/>
        </w:rPr>
        <w:t xml:space="preserve"> Minimum testing frequency shall be one density test for each two vertical feet of backfill for each </w:t>
      </w:r>
      <w:r>
        <w:rPr>
          <w:rFonts w:ascii="Times New Roman" w:hAnsi="Times New Roman" w:cs="Times New Roman"/>
        </w:rPr>
        <w:t>100-LF or 500-SF.</w:t>
      </w:r>
      <w:r w:rsidRPr="0077308E">
        <w:rPr>
          <w:rFonts w:ascii="Times New Roman" w:hAnsi="Times New Roman" w:cs="Times New Roman"/>
        </w:rPr>
        <w:t xml:space="preserve"> In no case shall there be less than three tests in any trench with the tests distributed from two feet above the utility line to the subgrade. Test results shall be provided to the </w:t>
      </w:r>
      <w:r>
        <w:rPr>
          <w:rFonts w:ascii="Times New Roman" w:hAnsi="Times New Roman" w:cs="Times New Roman"/>
        </w:rPr>
        <w:t>Town</w:t>
      </w:r>
      <w:r w:rsidRPr="0077308E">
        <w:rPr>
          <w:rFonts w:ascii="Times New Roman" w:hAnsi="Times New Roman" w:cs="Times New Roman"/>
        </w:rPr>
        <w:t xml:space="preserve"> prior to placement of the asphalt. Failure to provide timely documentation of testing will result in removal and replacement of the backfill and pavement at the Permittee’s expense or in-place testing at the Permittee’s expense.</w:t>
      </w:r>
    </w:p>
    <w:p w14:paraId="1F3D0928" w14:textId="77777777" w:rsidR="008D43E8" w:rsidRPr="0077308E" w:rsidRDefault="008D43E8" w:rsidP="008D43E8">
      <w:pPr>
        <w:spacing w:before="100" w:beforeAutospacing="1" w:after="100" w:afterAutospacing="1" w:line="300" w:lineRule="atLeast"/>
        <w:jc w:val="both"/>
        <w:rPr>
          <w:rFonts w:ascii="Times New Roman" w:eastAsia="Times New Roman" w:hAnsi="Times New Roman" w:cs="Times New Roman"/>
          <w:b/>
          <w:bCs/>
          <w:kern w:val="0"/>
          <w14:ligatures w14:val="none"/>
        </w:rPr>
      </w:pPr>
      <w:r w:rsidRPr="00E228C6">
        <w:rPr>
          <w:rFonts w:ascii="Times New Roman" w:eastAsia="Times New Roman" w:hAnsi="Times New Roman" w:cs="Times New Roman"/>
          <w:b/>
          <w:bCs/>
          <w:kern w:val="0"/>
          <w14:ligatures w14:val="none"/>
        </w:rPr>
        <w:t>3.4 Asphalt Replacement</w:t>
      </w:r>
      <w:r w:rsidRPr="0077308E">
        <w:rPr>
          <w:rFonts w:ascii="Times New Roman" w:eastAsia="Times New Roman" w:hAnsi="Times New Roman" w:cs="Times New Roman"/>
          <w:b/>
          <w:bCs/>
          <w:kern w:val="0"/>
          <w14:ligatures w14:val="none"/>
        </w:rPr>
        <w:t xml:space="preserve"> Patches</w:t>
      </w:r>
    </w:p>
    <w:p w14:paraId="039512F6"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77308E">
        <w:rPr>
          <w:rFonts w:ascii="Times New Roman" w:eastAsia="Times New Roman" w:hAnsi="Times New Roman" w:cs="Times New Roman"/>
          <w:b/>
          <w:bCs/>
          <w:kern w:val="0"/>
          <w14:ligatures w14:val="none"/>
        </w:rPr>
        <w:t>3.4.1 Temporary Patch</w:t>
      </w:r>
    </w:p>
    <w:p w14:paraId="0905092A" w14:textId="77777777" w:rsidR="008D43E8" w:rsidRPr="00696DB3" w:rsidRDefault="008D43E8" w:rsidP="008D43E8">
      <w:pPr>
        <w:spacing w:before="100" w:beforeAutospacing="1" w:after="100" w:afterAutospacing="1" w:line="300" w:lineRule="atLeast"/>
        <w:jc w:val="both"/>
        <w:rPr>
          <w:rFonts w:ascii="Times New Roman" w:hAnsi="Times New Roman" w:cs="Times New Roman"/>
          <w:b/>
          <w:bCs/>
        </w:rPr>
      </w:pPr>
      <w:r w:rsidRPr="00696DB3">
        <w:rPr>
          <w:rFonts w:ascii="Times New Roman" w:hAnsi="Times New Roman" w:cs="Times New Roman"/>
          <w:b/>
          <w:bCs/>
        </w:rPr>
        <w:t xml:space="preserve">Temporary patches will not be allowed without prior approval by the Town Engineer. </w:t>
      </w:r>
    </w:p>
    <w:p w14:paraId="213D40AA"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Pr>
          <w:rFonts w:ascii="Times New Roman" w:hAnsi="Times New Roman" w:cs="Times New Roman"/>
        </w:rPr>
        <w:t>If</w:t>
      </w:r>
      <w:r w:rsidRPr="0077308E">
        <w:rPr>
          <w:rFonts w:ascii="Times New Roman" w:hAnsi="Times New Roman" w:cs="Times New Roman"/>
        </w:rPr>
        <w:t xml:space="preserve"> permanent pavement patches are not constructed immediately following utility cut backfilling operations, temporary pavement patches consisting of </w:t>
      </w:r>
      <w:proofErr w:type="gramStart"/>
      <w:r w:rsidRPr="0077308E">
        <w:rPr>
          <w:rFonts w:ascii="Times New Roman" w:hAnsi="Times New Roman" w:cs="Times New Roman"/>
        </w:rPr>
        <w:t>minimum of</w:t>
      </w:r>
      <w:proofErr w:type="gramEnd"/>
      <w:r w:rsidRPr="0077308E">
        <w:rPr>
          <w:rFonts w:ascii="Times New Roman" w:hAnsi="Times New Roman" w:cs="Times New Roman"/>
        </w:rPr>
        <w:t xml:space="preserve"> three inches (3</w:t>
      </w:r>
      <w:r>
        <w:rPr>
          <w:rFonts w:ascii="Times New Roman" w:hAnsi="Times New Roman" w:cs="Times New Roman"/>
        </w:rPr>
        <w:t>-in</w:t>
      </w:r>
      <w:r w:rsidRPr="0077308E">
        <w:rPr>
          <w:rFonts w:ascii="Times New Roman" w:hAnsi="Times New Roman" w:cs="Times New Roman"/>
        </w:rPr>
        <w:t xml:space="preserve">) of </w:t>
      </w:r>
      <w:r>
        <w:rPr>
          <w:rFonts w:ascii="Times New Roman" w:hAnsi="Times New Roman" w:cs="Times New Roman"/>
        </w:rPr>
        <w:t xml:space="preserve">HMA </w:t>
      </w:r>
      <w:r w:rsidRPr="0077308E">
        <w:rPr>
          <w:rFonts w:ascii="Times New Roman" w:hAnsi="Times New Roman" w:cs="Times New Roman"/>
        </w:rPr>
        <w:t xml:space="preserve">may be utilized to provide the required number of paved travel lanes. Temporary pavement patches may be left in place for a maximum of 14 calendar days, unless otherwise required by the </w:t>
      </w:r>
      <w:r>
        <w:rPr>
          <w:rFonts w:ascii="Times New Roman" w:hAnsi="Times New Roman" w:cs="Times New Roman"/>
        </w:rPr>
        <w:t>Town</w:t>
      </w:r>
      <w:r w:rsidRPr="0077308E">
        <w:rPr>
          <w:rFonts w:ascii="Times New Roman" w:hAnsi="Times New Roman" w:cs="Times New Roman"/>
        </w:rPr>
        <w:t xml:space="preserve"> Engineer, following completion of backfilling operations. Temporary patches must be inspected daily by the Permittee and </w:t>
      </w:r>
      <w:proofErr w:type="gramStart"/>
      <w:r w:rsidRPr="0077308E">
        <w:rPr>
          <w:rFonts w:ascii="Times New Roman" w:hAnsi="Times New Roman" w:cs="Times New Roman"/>
        </w:rPr>
        <w:t>maintained by the Permittee to the following tolerances at all times</w:t>
      </w:r>
      <w:proofErr w:type="gramEnd"/>
      <w:r w:rsidRPr="0077308E">
        <w:rPr>
          <w:rFonts w:ascii="Times New Roman" w:hAnsi="Times New Roman" w:cs="Times New Roman"/>
        </w:rPr>
        <w:t xml:space="preserve">. </w:t>
      </w:r>
    </w:p>
    <w:p w14:paraId="45E67A45"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When a ten foot (10') straight edge is laid across the temporary patch both parallel to the centerline of the street and in a direction perpendicular to the centerline, a rut, hump, or depression of more than one-half inch (1/2”) shall not be present. Deteriorated temporary patches exhibiting ruts, humps, or depressions more than one-half inch (1/2”) shall be repaired or replaced immediately by the Permittee upon notification from the </w:t>
      </w:r>
      <w:r>
        <w:rPr>
          <w:rFonts w:ascii="Times New Roman" w:hAnsi="Times New Roman" w:cs="Times New Roman"/>
        </w:rPr>
        <w:t>Town</w:t>
      </w:r>
      <w:r w:rsidRPr="0077308E">
        <w:rPr>
          <w:rFonts w:ascii="Times New Roman" w:hAnsi="Times New Roman" w:cs="Times New Roman"/>
        </w:rPr>
        <w:t>.</w:t>
      </w:r>
    </w:p>
    <w:p w14:paraId="35ED91F8" w14:textId="77777777" w:rsidR="008D43E8" w:rsidRPr="0077308E" w:rsidRDefault="008D43E8" w:rsidP="008D43E8">
      <w:pPr>
        <w:spacing w:before="100" w:beforeAutospacing="1" w:after="100" w:afterAutospacing="1" w:line="300" w:lineRule="atLeast"/>
        <w:jc w:val="both"/>
        <w:rPr>
          <w:rFonts w:ascii="Times New Roman" w:eastAsia="Times New Roman" w:hAnsi="Times New Roman" w:cs="Times New Roman"/>
          <w:b/>
          <w:bCs/>
          <w:kern w:val="0"/>
          <w14:ligatures w14:val="none"/>
        </w:rPr>
      </w:pPr>
      <w:r w:rsidRPr="0077308E">
        <w:rPr>
          <w:rFonts w:ascii="Times New Roman" w:eastAsia="Times New Roman" w:hAnsi="Times New Roman" w:cs="Times New Roman"/>
          <w:b/>
          <w:bCs/>
          <w:kern w:val="0"/>
          <w14:ligatures w14:val="none"/>
        </w:rPr>
        <w:t>3.4.2 Permanent Patch</w:t>
      </w:r>
    </w:p>
    <w:p w14:paraId="760595F5" w14:textId="77777777" w:rsidR="008D43E8" w:rsidRPr="0077308E" w:rsidRDefault="008D43E8" w:rsidP="008D43E8">
      <w:pPr>
        <w:spacing w:before="100" w:beforeAutospacing="1" w:after="100" w:afterAutospacing="1" w:line="300" w:lineRule="atLeast"/>
        <w:jc w:val="both"/>
        <w:rPr>
          <w:rFonts w:ascii="Times New Roman" w:hAnsi="Times New Roman" w:cs="Times New Roman"/>
        </w:rPr>
      </w:pPr>
      <w:r w:rsidRPr="0077308E">
        <w:rPr>
          <w:rFonts w:ascii="Times New Roman" w:hAnsi="Times New Roman" w:cs="Times New Roman"/>
        </w:rPr>
        <w:t xml:space="preserve">The </w:t>
      </w:r>
      <w:r>
        <w:rPr>
          <w:rFonts w:ascii="Times New Roman" w:hAnsi="Times New Roman" w:cs="Times New Roman"/>
        </w:rPr>
        <w:t>Town Engineer</w:t>
      </w:r>
      <w:r w:rsidRPr="0077308E">
        <w:rPr>
          <w:rFonts w:ascii="Times New Roman" w:hAnsi="Times New Roman" w:cs="Times New Roman"/>
        </w:rPr>
        <w:t xml:space="preserve"> shall be notified 24 hours in advance of placement of a permanent patch. </w:t>
      </w:r>
    </w:p>
    <w:p w14:paraId="4F56C10E" w14:textId="77777777" w:rsidR="008D43E8" w:rsidRPr="0077308E" w:rsidRDefault="008D43E8" w:rsidP="008D43E8">
      <w:pPr>
        <w:spacing w:before="100" w:beforeAutospacing="1" w:after="100" w:afterAutospacing="1" w:line="300" w:lineRule="atLeast"/>
        <w:jc w:val="both"/>
        <w:rPr>
          <w:rFonts w:ascii="Times New Roman" w:eastAsia="Times New Roman" w:hAnsi="Times New Roman" w:cs="Times New Roman"/>
          <w:b/>
          <w:bCs/>
          <w:kern w:val="0"/>
          <w14:ligatures w14:val="none"/>
        </w:rPr>
      </w:pPr>
      <w:r w:rsidRPr="0077308E">
        <w:rPr>
          <w:rFonts w:ascii="Times New Roman" w:hAnsi="Times New Roman" w:cs="Times New Roman"/>
        </w:rPr>
        <w:t xml:space="preserve">Prior to placing a permanent patch, the existing pavement shall be sawcut or milled to a neat straight line. Asphalt pavement shall be sawcut or milled as indicated in the Asphalt Pavement Patchback Detail. Pavement shall </w:t>
      </w:r>
      <w:r>
        <w:rPr>
          <w:rFonts w:ascii="Times New Roman" w:hAnsi="Times New Roman" w:cs="Times New Roman"/>
        </w:rPr>
        <w:t>match the existing pavement total and lift thickness.</w:t>
      </w:r>
    </w:p>
    <w:p w14:paraId="4E390309" w14:textId="77777777" w:rsidR="008D43E8" w:rsidRPr="00E62873" w:rsidRDefault="008D43E8" w:rsidP="008D43E8">
      <w:pPr>
        <w:pStyle w:val="NoSpacing"/>
        <w:jc w:val="both"/>
        <w:rPr>
          <w:rFonts w:ascii="Times New Roman" w:eastAsia="Times New Roman" w:hAnsi="Times New Roman" w:cs="Times New Roman"/>
          <w:b/>
          <w:bCs/>
          <w:kern w:val="0"/>
          <w14:ligatures w14:val="none"/>
        </w:rPr>
      </w:pPr>
      <w:r w:rsidRPr="00E62873">
        <w:rPr>
          <w:rFonts w:ascii="Times New Roman" w:eastAsia="Times New Roman" w:hAnsi="Times New Roman" w:cs="Times New Roman"/>
          <w:b/>
          <w:bCs/>
          <w:kern w:val="0"/>
          <w14:ligatures w14:val="none"/>
        </w:rPr>
        <w:t>In no case shall the patch thickness be less than the existing adjacent pavement.</w:t>
      </w:r>
    </w:p>
    <w:p w14:paraId="7C365F03" w14:textId="77777777" w:rsidR="008D43E8" w:rsidRPr="0077308E" w:rsidRDefault="008D43E8" w:rsidP="008D43E8">
      <w:pPr>
        <w:pStyle w:val="NoSpacing"/>
        <w:jc w:val="both"/>
        <w:rPr>
          <w:rFonts w:ascii="Times New Roman" w:eastAsia="Times New Roman" w:hAnsi="Times New Roman" w:cs="Times New Roman"/>
          <w:kern w:val="0"/>
          <w14:ligatures w14:val="none"/>
        </w:rPr>
      </w:pPr>
    </w:p>
    <w:p w14:paraId="4CE7E1C3" w14:textId="77777777" w:rsidR="008D43E8" w:rsidRPr="0077308E" w:rsidRDefault="008D43E8" w:rsidP="008D43E8">
      <w:pPr>
        <w:pStyle w:val="NoSpacing"/>
        <w:jc w:val="both"/>
        <w:rPr>
          <w:rFonts w:ascii="Times New Roman" w:eastAsia="Times New Roman" w:hAnsi="Times New Roman" w:cs="Times New Roman"/>
          <w:kern w:val="0"/>
          <w14:ligatures w14:val="none"/>
        </w:rPr>
      </w:pPr>
      <w:r w:rsidRPr="0077308E">
        <w:rPr>
          <w:rFonts w:ascii="Times New Roman" w:hAnsi="Times New Roman" w:cs="Times New Roman"/>
        </w:rPr>
        <w:t xml:space="preserve">Asphalt pavement shall be neatly sawn or </w:t>
      </w:r>
      <w:r>
        <w:rPr>
          <w:rFonts w:ascii="Times New Roman" w:hAnsi="Times New Roman" w:cs="Times New Roman"/>
        </w:rPr>
        <w:t>milled</w:t>
      </w:r>
      <w:r w:rsidRPr="0077308E">
        <w:rPr>
          <w:rFonts w:ascii="Times New Roman" w:hAnsi="Times New Roman" w:cs="Times New Roman"/>
        </w:rPr>
        <w:t xml:space="preserve"> and removed as indicated in the Asphalt Pavement Patchback Detail. Asphalt pavement shall meet CDOT specifications for grading S or S</w:t>
      </w:r>
      <w:r>
        <w:rPr>
          <w:rFonts w:ascii="Times New Roman" w:hAnsi="Times New Roman" w:cs="Times New Roman"/>
        </w:rPr>
        <w:t>x</w:t>
      </w:r>
      <w:r w:rsidRPr="0077308E">
        <w:rPr>
          <w:rFonts w:ascii="Times New Roman" w:hAnsi="Times New Roman" w:cs="Times New Roman"/>
        </w:rPr>
        <w:t xml:space="preserve">. Binder material shall be PG 58-28. Compaction shall be between 92 and 96 percent of the maximum specific gravity, CP-51. Average compaction of less than 92 percent will be cause for rejection. A tack coat shall be applied to all edges of the existing pavement prior to final patching. Maximum lift thickness on asphalt patches is three inches (3"). The Permittee shall be responsible for compaction testing on asphalt patching for trenches. A minimum testing frequency shall be one compaction test on each lift placed, for each </w:t>
      </w:r>
      <w:r>
        <w:rPr>
          <w:rFonts w:ascii="Times New Roman" w:hAnsi="Times New Roman" w:cs="Times New Roman"/>
        </w:rPr>
        <w:t>200-LF or 500-SF of patch</w:t>
      </w:r>
      <w:r w:rsidRPr="0077308E">
        <w:rPr>
          <w:rFonts w:ascii="Times New Roman" w:hAnsi="Times New Roman" w:cs="Times New Roman"/>
        </w:rPr>
        <w:t>. In all cases there shall be at least one test on each lift for any patch that exceeds the size limits shown above.</w:t>
      </w:r>
    </w:p>
    <w:p w14:paraId="76CCD06D"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b/>
          <w:bCs/>
          <w:kern w:val="0"/>
          <w14:ligatures w14:val="none"/>
        </w:rPr>
        <w:t>3.5 Surface Tolerances</w:t>
      </w:r>
    </w:p>
    <w:p w14:paraId="2A64D697" w14:textId="77777777" w:rsidR="008D43E8" w:rsidRPr="00E228C6" w:rsidRDefault="008D43E8" w:rsidP="008D43E8">
      <w:pPr>
        <w:numPr>
          <w:ilvl w:val="0"/>
          <w:numId w:val="19"/>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 xml:space="preserve">Finished surface shall not vary more than </w:t>
      </w:r>
      <w:r w:rsidRPr="00E228C6">
        <w:rPr>
          <w:rFonts w:ascii="Times New Roman" w:eastAsia="Times New Roman" w:hAnsi="Times New Roman" w:cs="Times New Roman"/>
          <w:b/>
          <w:bCs/>
          <w:kern w:val="0"/>
          <w14:ligatures w14:val="none"/>
        </w:rPr>
        <w:t>¼ inch</w:t>
      </w:r>
      <w:r w:rsidRPr="00E228C6">
        <w:rPr>
          <w:rFonts w:ascii="Times New Roman" w:eastAsia="Times New Roman" w:hAnsi="Times New Roman" w:cs="Times New Roman"/>
          <w:kern w:val="0"/>
          <w14:ligatures w14:val="none"/>
        </w:rPr>
        <w:t xml:space="preserve"> from adjacent pavement</w:t>
      </w:r>
    </w:p>
    <w:p w14:paraId="79893565" w14:textId="77777777" w:rsidR="008D43E8" w:rsidRPr="0077308E" w:rsidRDefault="008D43E8" w:rsidP="008D43E8">
      <w:pPr>
        <w:numPr>
          <w:ilvl w:val="0"/>
          <w:numId w:val="19"/>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No depressions, humps, or birdbaths allowed</w:t>
      </w:r>
    </w:p>
    <w:p w14:paraId="1FD25C07" w14:textId="77777777" w:rsidR="008D43E8" w:rsidRPr="0077308E" w:rsidRDefault="008D43E8" w:rsidP="008D43E8">
      <w:pPr>
        <w:spacing w:before="100" w:beforeAutospacing="1" w:after="100" w:afterAutospacing="1" w:line="300" w:lineRule="atLeast"/>
        <w:jc w:val="both"/>
        <w:rPr>
          <w:rFonts w:ascii="Times New Roman" w:eastAsia="Times New Roman" w:hAnsi="Times New Roman" w:cs="Times New Roman"/>
          <w:b/>
          <w:bCs/>
          <w:kern w:val="0"/>
          <w14:ligatures w14:val="none"/>
        </w:rPr>
      </w:pPr>
      <w:r w:rsidRPr="0077308E">
        <w:rPr>
          <w:rFonts w:ascii="Times New Roman" w:eastAsia="Times New Roman" w:hAnsi="Times New Roman" w:cs="Times New Roman"/>
          <w:b/>
          <w:bCs/>
          <w:kern w:val="0"/>
          <w14:ligatures w14:val="none"/>
        </w:rPr>
        <w:t xml:space="preserve">3.6 Concrete Sidewalks, Bike </w:t>
      </w:r>
      <w:r>
        <w:rPr>
          <w:rFonts w:ascii="Times New Roman" w:eastAsia="Times New Roman" w:hAnsi="Times New Roman" w:cs="Times New Roman"/>
          <w:b/>
          <w:bCs/>
          <w:kern w:val="0"/>
          <w14:ligatures w14:val="none"/>
        </w:rPr>
        <w:t>P</w:t>
      </w:r>
      <w:r w:rsidRPr="0077308E">
        <w:rPr>
          <w:rFonts w:ascii="Times New Roman" w:eastAsia="Times New Roman" w:hAnsi="Times New Roman" w:cs="Times New Roman"/>
          <w:b/>
          <w:bCs/>
          <w:kern w:val="0"/>
          <w14:ligatures w14:val="none"/>
        </w:rPr>
        <w:t>aths, Driveway</w:t>
      </w:r>
      <w:r>
        <w:rPr>
          <w:rFonts w:ascii="Times New Roman" w:eastAsia="Times New Roman" w:hAnsi="Times New Roman" w:cs="Times New Roman"/>
          <w:b/>
          <w:bCs/>
          <w:kern w:val="0"/>
          <w14:ligatures w14:val="none"/>
        </w:rPr>
        <w:t>s</w:t>
      </w:r>
      <w:r w:rsidRPr="0077308E">
        <w:rPr>
          <w:rFonts w:ascii="Times New Roman" w:eastAsia="Times New Roman" w:hAnsi="Times New Roman" w:cs="Times New Roman"/>
          <w:b/>
          <w:bCs/>
          <w:kern w:val="0"/>
          <w14:ligatures w14:val="none"/>
        </w:rPr>
        <w:t>, Curb and Gutters, Other Structures</w:t>
      </w:r>
    </w:p>
    <w:p w14:paraId="64214797" w14:textId="77777777" w:rsidR="008D43E8" w:rsidRPr="0077308E"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Pr>
          <w:rFonts w:ascii="Times New Roman" w:hAnsi="Times New Roman" w:cs="Times New Roman"/>
        </w:rPr>
        <w:t>If</w:t>
      </w:r>
      <w:r w:rsidRPr="0077308E">
        <w:rPr>
          <w:rFonts w:ascii="Times New Roman" w:hAnsi="Times New Roman" w:cs="Times New Roman"/>
        </w:rPr>
        <w:t xml:space="preserve"> an excavation cuts a concrete sidewalk, bike</w:t>
      </w:r>
      <w:r>
        <w:rPr>
          <w:rFonts w:ascii="Times New Roman" w:hAnsi="Times New Roman" w:cs="Times New Roman"/>
        </w:rPr>
        <w:t xml:space="preserve"> </w:t>
      </w:r>
      <w:r w:rsidRPr="0077308E">
        <w:rPr>
          <w:rFonts w:ascii="Times New Roman" w:hAnsi="Times New Roman" w:cs="Times New Roman"/>
        </w:rPr>
        <w:t>path, driveway</w:t>
      </w:r>
      <w:r>
        <w:rPr>
          <w:rFonts w:ascii="Times New Roman" w:hAnsi="Times New Roman" w:cs="Times New Roman"/>
        </w:rPr>
        <w:t>s</w:t>
      </w:r>
      <w:r w:rsidRPr="0077308E">
        <w:rPr>
          <w:rFonts w:ascii="Times New Roman" w:hAnsi="Times New Roman" w:cs="Times New Roman"/>
        </w:rPr>
        <w:t>, curb and gutter, or other structure, a neat saw cut shall be made one foot (1’) back from each side of the excavation to undisturbed soil; the concrete shall be removed to the nearest joint. All broken material shall be removed. Once the excavation is backfilled and subgrade compacted to 95</w:t>
      </w:r>
      <w:r>
        <w:rPr>
          <w:rFonts w:ascii="Times New Roman" w:hAnsi="Times New Roman" w:cs="Times New Roman"/>
        </w:rPr>
        <w:t xml:space="preserve"> percent</w:t>
      </w:r>
      <w:r w:rsidRPr="0077308E">
        <w:rPr>
          <w:rFonts w:ascii="Times New Roman" w:hAnsi="Times New Roman" w:cs="Times New Roman"/>
        </w:rPr>
        <w:t xml:space="preserve"> compaction, the structure shall be replaced with concrete meeting CDOT specifications for Class B concrete.</w:t>
      </w:r>
    </w:p>
    <w:p w14:paraId="67530590" w14:textId="77777777" w:rsidR="008D43E8" w:rsidRPr="0077308E" w:rsidRDefault="008D43E8" w:rsidP="008D43E8">
      <w:pPr>
        <w:tabs>
          <w:tab w:val="center" w:pos="4680"/>
        </w:tabs>
        <w:spacing w:before="100" w:beforeAutospacing="1" w:after="100" w:afterAutospacing="1" w:line="300" w:lineRule="atLeast"/>
        <w:jc w:val="both"/>
        <w:rPr>
          <w:rFonts w:ascii="Times New Roman" w:eastAsia="Times New Roman" w:hAnsi="Times New Roman" w:cs="Times New Roman"/>
          <w:b/>
          <w:bCs/>
          <w:kern w:val="0"/>
          <w14:ligatures w14:val="none"/>
        </w:rPr>
      </w:pPr>
      <w:r w:rsidRPr="0077308E">
        <w:rPr>
          <w:rFonts w:ascii="Times New Roman" w:eastAsia="Times New Roman" w:hAnsi="Times New Roman" w:cs="Times New Roman"/>
          <w:b/>
          <w:bCs/>
          <w:kern w:val="0"/>
          <w14:ligatures w14:val="none"/>
        </w:rPr>
        <w:t>3.7 Pavement Markings and Loop Detectors</w:t>
      </w:r>
    </w:p>
    <w:p w14:paraId="77094A63" w14:textId="77777777" w:rsidR="008D43E8" w:rsidRPr="0077308E" w:rsidRDefault="008D43E8" w:rsidP="008D43E8">
      <w:pPr>
        <w:tabs>
          <w:tab w:val="center" w:pos="4680"/>
        </w:tabs>
        <w:spacing w:before="100" w:beforeAutospacing="1" w:after="100" w:afterAutospacing="1" w:line="300" w:lineRule="atLeast"/>
        <w:jc w:val="both"/>
        <w:rPr>
          <w:rFonts w:ascii="Times New Roman" w:eastAsia="Times New Roman" w:hAnsi="Times New Roman" w:cs="Times New Roman"/>
          <w:kern w:val="0"/>
          <w14:ligatures w14:val="none"/>
        </w:rPr>
      </w:pPr>
      <w:r w:rsidRPr="0077308E">
        <w:rPr>
          <w:rFonts w:ascii="Times New Roman" w:hAnsi="Times New Roman" w:cs="Times New Roman"/>
        </w:rPr>
        <w:t xml:space="preserve">All traffic control devices removed or disturbed during construction must be replaced upon completion of the permanent patch including but not limited to signs, paint, thermoplastic or preformed plastic pavement markings, and traffic signal detector loops. Temporary lane lines and other markings used during construction shall be permanently removed, to the satisfaction of the </w:t>
      </w:r>
      <w:r>
        <w:rPr>
          <w:rFonts w:ascii="Times New Roman" w:hAnsi="Times New Roman" w:cs="Times New Roman"/>
        </w:rPr>
        <w:t>Town Engineer</w:t>
      </w:r>
      <w:r w:rsidRPr="0077308E">
        <w:rPr>
          <w:rFonts w:ascii="Times New Roman" w:hAnsi="Times New Roman" w:cs="Times New Roman"/>
        </w:rPr>
        <w:t>, prior to placing the new traffic stripes or markings.</w:t>
      </w:r>
      <w:r w:rsidRPr="0077308E">
        <w:rPr>
          <w:rFonts w:ascii="Times New Roman" w:eastAsia="Times New Roman" w:hAnsi="Times New Roman" w:cs="Times New Roman"/>
          <w:kern w:val="0"/>
          <w14:ligatures w14:val="none"/>
        </w:rPr>
        <w:tab/>
      </w:r>
    </w:p>
    <w:p w14:paraId="3A77B971"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b/>
          <w:bCs/>
          <w:kern w:val="0"/>
          <w14:ligatures w14:val="none"/>
        </w:rPr>
      </w:pPr>
      <w:r w:rsidRPr="0077308E">
        <w:rPr>
          <w:rFonts w:ascii="Times New Roman" w:eastAsia="Times New Roman" w:hAnsi="Times New Roman" w:cs="Times New Roman"/>
          <w:b/>
          <w:bCs/>
          <w:kern w:val="0"/>
          <w14:ligatures w14:val="none"/>
        </w:rPr>
        <w:t xml:space="preserve">3.8 Gravel and Other Unpaved Surfaces </w:t>
      </w:r>
    </w:p>
    <w:p w14:paraId="1E11F919" w14:textId="77777777" w:rsidR="008D43E8" w:rsidRPr="0077308E" w:rsidRDefault="008D43E8" w:rsidP="008D43E8">
      <w:pPr>
        <w:spacing w:line="300" w:lineRule="atLeast"/>
        <w:jc w:val="both"/>
        <w:rPr>
          <w:rFonts w:ascii="Times New Roman" w:hAnsi="Times New Roman" w:cs="Times New Roman"/>
        </w:rPr>
      </w:pPr>
      <w:r w:rsidRPr="0077308E">
        <w:rPr>
          <w:rFonts w:ascii="Times New Roman" w:hAnsi="Times New Roman" w:cs="Times New Roman"/>
        </w:rPr>
        <w:t xml:space="preserve">Excavations in gravel or other unpaved streets and alleys shall be backfilled in the same manner as excavations in paved streets. The final surface shall be six inches (6") of compacted CDOT Class 6 aggregate base course material. Recycled concrete or asphalt </w:t>
      </w:r>
      <w:r>
        <w:rPr>
          <w:rFonts w:ascii="Times New Roman" w:hAnsi="Times New Roman" w:cs="Times New Roman"/>
        </w:rPr>
        <w:t>may be used upon approval by the Town Engineer</w:t>
      </w:r>
      <w:r w:rsidRPr="0077308E">
        <w:rPr>
          <w:rFonts w:ascii="Times New Roman" w:hAnsi="Times New Roman" w:cs="Times New Roman"/>
        </w:rPr>
        <w:t>.</w:t>
      </w:r>
    </w:p>
    <w:p w14:paraId="328DEDC7" w14:textId="77777777" w:rsidR="008D43E8" w:rsidRPr="0077308E" w:rsidRDefault="008D43E8" w:rsidP="008D43E8">
      <w:pPr>
        <w:spacing w:line="300" w:lineRule="atLeast"/>
        <w:jc w:val="both"/>
        <w:rPr>
          <w:rFonts w:ascii="Times New Roman" w:hAnsi="Times New Roman" w:cs="Times New Roman"/>
        </w:rPr>
      </w:pPr>
    </w:p>
    <w:p w14:paraId="09E7BFE4" w14:textId="77777777" w:rsidR="008D43E8" w:rsidRPr="0077308E" w:rsidRDefault="008D43E8" w:rsidP="008D43E8">
      <w:pPr>
        <w:spacing w:line="300" w:lineRule="atLeast"/>
        <w:jc w:val="both"/>
        <w:rPr>
          <w:rFonts w:ascii="Times New Roman" w:hAnsi="Times New Roman" w:cs="Times New Roman"/>
          <w:b/>
          <w:bCs/>
        </w:rPr>
      </w:pPr>
      <w:r w:rsidRPr="0077308E">
        <w:rPr>
          <w:rFonts w:ascii="Times New Roman" w:hAnsi="Times New Roman" w:cs="Times New Roman"/>
          <w:b/>
          <w:bCs/>
        </w:rPr>
        <w:t>3.9 Erosion and Sedimentation Control</w:t>
      </w:r>
    </w:p>
    <w:p w14:paraId="1AB94414" w14:textId="77777777" w:rsidR="008D43E8" w:rsidRPr="0077308E" w:rsidRDefault="008D43E8" w:rsidP="008D43E8">
      <w:pPr>
        <w:spacing w:line="300" w:lineRule="atLeast"/>
        <w:jc w:val="both"/>
        <w:rPr>
          <w:rFonts w:ascii="Times New Roman" w:hAnsi="Times New Roman" w:cs="Times New Roman"/>
          <w:b/>
          <w:bCs/>
        </w:rPr>
      </w:pPr>
    </w:p>
    <w:p w14:paraId="50757A39" w14:textId="77777777" w:rsidR="008D43E8" w:rsidRDefault="008D43E8" w:rsidP="008D43E8">
      <w:pPr>
        <w:spacing w:line="300" w:lineRule="atLeast"/>
        <w:jc w:val="both"/>
        <w:rPr>
          <w:rFonts w:ascii="Times New Roman" w:hAnsi="Times New Roman" w:cs="Times New Roman"/>
        </w:rPr>
      </w:pPr>
      <w:r w:rsidRPr="0077308E">
        <w:rPr>
          <w:rFonts w:ascii="Times New Roman" w:hAnsi="Times New Roman" w:cs="Times New Roman"/>
        </w:rPr>
        <w:t xml:space="preserve">Appropriate erosion and sedimentation control best management practices meeting or exceeding </w:t>
      </w:r>
      <w:r>
        <w:rPr>
          <w:rFonts w:ascii="Times New Roman" w:hAnsi="Times New Roman" w:cs="Times New Roman"/>
        </w:rPr>
        <w:t>Town</w:t>
      </w:r>
      <w:r w:rsidRPr="0077308E">
        <w:rPr>
          <w:rFonts w:ascii="Times New Roman" w:hAnsi="Times New Roman" w:cs="Times New Roman"/>
        </w:rPr>
        <w:t xml:space="preserve"> requirements shall be installed and maintained. </w:t>
      </w:r>
    </w:p>
    <w:p w14:paraId="45DEB712" w14:textId="77777777" w:rsidR="008D43E8" w:rsidRDefault="008D43E8" w:rsidP="008D43E8">
      <w:pPr>
        <w:spacing w:line="300" w:lineRule="atLeast"/>
        <w:jc w:val="both"/>
        <w:rPr>
          <w:rFonts w:ascii="Times New Roman" w:hAnsi="Times New Roman" w:cs="Times New Roman"/>
        </w:rPr>
      </w:pPr>
    </w:p>
    <w:p w14:paraId="7F6E19BF" w14:textId="77777777" w:rsidR="001063BF" w:rsidRDefault="001063BF" w:rsidP="008D43E8">
      <w:pPr>
        <w:spacing w:line="300" w:lineRule="atLeast"/>
        <w:jc w:val="both"/>
        <w:rPr>
          <w:rFonts w:ascii="Times New Roman" w:hAnsi="Times New Roman" w:cs="Times New Roman"/>
          <w:b/>
          <w:bCs/>
        </w:rPr>
      </w:pPr>
    </w:p>
    <w:p w14:paraId="22DFC0BF" w14:textId="77777777" w:rsidR="001063BF" w:rsidRDefault="001063BF" w:rsidP="008D43E8">
      <w:pPr>
        <w:spacing w:line="300" w:lineRule="atLeast"/>
        <w:jc w:val="both"/>
        <w:rPr>
          <w:rFonts w:ascii="Times New Roman" w:hAnsi="Times New Roman" w:cs="Times New Roman"/>
          <w:b/>
          <w:bCs/>
        </w:rPr>
      </w:pPr>
    </w:p>
    <w:p w14:paraId="7084FA87" w14:textId="77777777" w:rsidR="001063BF" w:rsidRDefault="001063BF" w:rsidP="008D43E8">
      <w:pPr>
        <w:spacing w:line="300" w:lineRule="atLeast"/>
        <w:jc w:val="both"/>
        <w:rPr>
          <w:rFonts w:ascii="Times New Roman" w:hAnsi="Times New Roman" w:cs="Times New Roman"/>
          <w:b/>
          <w:bCs/>
        </w:rPr>
      </w:pPr>
    </w:p>
    <w:p w14:paraId="0C2209A1" w14:textId="7CF22511" w:rsidR="008D43E8" w:rsidRDefault="008D43E8" w:rsidP="008D43E8">
      <w:pPr>
        <w:spacing w:line="300" w:lineRule="atLeast"/>
        <w:jc w:val="both"/>
        <w:rPr>
          <w:rFonts w:ascii="Times New Roman" w:hAnsi="Times New Roman" w:cs="Times New Roman"/>
          <w:b/>
          <w:bCs/>
        </w:rPr>
      </w:pPr>
      <w:r w:rsidRPr="00FB33D3">
        <w:rPr>
          <w:rFonts w:ascii="Times New Roman" w:hAnsi="Times New Roman" w:cs="Times New Roman"/>
          <w:b/>
          <w:bCs/>
        </w:rPr>
        <w:t>3.10 Traffic Control</w:t>
      </w:r>
    </w:p>
    <w:p w14:paraId="10D82209"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b/>
          <w:bCs/>
          <w:kern w:val="0"/>
          <w14:ligatures w14:val="none"/>
        </w:rPr>
      </w:pPr>
      <w:r w:rsidRPr="0077308E">
        <w:rPr>
          <w:rFonts w:ascii="Times New Roman" w:hAnsi="Times New Roman" w:cs="Times New Roman"/>
        </w:rPr>
        <w:t xml:space="preserve">All streets shall be kept open to traffic by the Permittee unless otherwise approved by the </w:t>
      </w:r>
      <w:r>
        <w:rPr>
          <w:rFonts w:ascii="Times New Roman" w:hAnsi="Times New Roman" w:cs="Times New Roman"/>
        </w:rPr>
        <w:t>Town</w:t>
      </w:r>
      <w:r w:rsidRPr="0077308E">
        <w:rPr>
          <w:rFonts w:ascii="Times New Roman" w:hAnsi="Times New Roman" w:cs="Times New Roman"/>
        </w:rPr>
        <w:t xml:space="preserve"> Engineer. Prior to beginning work, a traffic control plan must be submitted to and approved by the </w:t>
      </w:r>
      <w:r>
        <w:rPr>
          <w:rFonts w:ascii="Times New Roman" w:hAnsi="Times New Roman" w:cs="Times New Roman"/>
        </w:rPr>
        <w:t>Town Engineer</w:t>
      </w:r>
      <w:r w:rsidRPr="0077308E">
        <w:rPr>
          <w:rFonts w:ascii="Times New Roman" w:hAnsi="Times New Roman" w:cs="Times New Roman"/>
        </w:rPr>
        <w:t>. All barricading and traffic control devices shall follow the approved traffic control plan.</w:t>
      </w:r>
    </w:p>
    <w:p w14:paraId="4E9E5DC1" w14:textId="77777777" w:rsidR="008D43E8" w:rsidRPr="00E228C6" w:rsidRDefault="008D43E8" w:rsidP="008D43E8">
      <w:p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sidRPr="00E228C6">
        <w:rPr>
          <w:rFonts w:ascii="Times New Roman" w:eastAsia="Times New Roman" w:hAnsi="Times New Roman" w:cs="Times New Roman"/>
          <w:b/>
          <w:bCs/>
          <w:kern w:val="0"/>
          <w14:ligatures w14:val="none"/>
        </w:rPr>
        <w:t>PART 4 – WARRANTY AND MONITORING</w:t>
      </w:r>
    </w:p>
    <w:p w14:paraId="2C7F8E94" w14:textId="77777777" w:rsidR="008D43E8" w:rsidRPr="0077308E" w:rsidRDefault="008D43E8" w:rsidP="008D43E8">
      <w:pPr>
        <w:spacing w:before="100" w:beforeAutospacing="1" w:after="100" w:afterAutospacing="1" w:line="300" w:lineRule="atLeast"/>
        <w:jc w:val="both"/>
        <w:outlineLvl w:val="2"/>
        <w:rPr>
          <w:rFonts w:ascii="Times New Roman" w:hAnsi="Times New Roman" w:cs="Times New Roman"/>
        </w:rPr>
      </w:pPr>
      <w:r w:rsidRPr="0077308E">
        <w:rPr>
          <w:rFonts w:ascii="Times New Roman" w:hAnsi="Times New Roman" w:cs="Times New Roman"/>
        </w:rPr>
        <w:t>All cuts</w:t>
      </w:r>
      <w:r>
        <w:rPr>
          <w:rFonts w:ascii="Times New Roman" w:hAnsi="Times New Roman" w:cs="Times New Roman"/>
        </w:rPr>
        <w:t xml:space="preserve"> and patches</w:t>
      </w:r>
      <w:r w:rsidRPr="0077308E">
        <w:rPr>
          <w:rFonts w:ascii="Times New Roman" w:hAnsi="Times New Roman" w:cs="Times New Roman"/>
        </w:rPr>
        <w:t xml:space="preserve"> shall be warranted for two years. </w:t>
      </w:r>
      <w:r>
        <w:rPr>
          <w:rFonts w:ascii="Times New Roman" w:hAnsi="Times New Roman" w:cs="Times New Roman"/>
        </w:rPr>
        <w:t xml:space="preserve">Warranty period begins upon Town acceptance of the permanent patch. </w:t>
      </w:r>
      <w:r w:rsidRPr="0077308E">
        <w:rPr>
          <w:rFonts w:ascii="Times New Roman" w:hAnsi="Times New Roman" w:cs="Times New Roman"/>
        </w:rPr>
        <w:t xml:space="preserve">During the warranty period, the Permittee shall be required to repair any defects in the final asphalt or concrete patch including, but not limited to: </w:t>
      </w:r>
    </w:p>
    <w:p w14:paraId="348D98F6" w14:textId="77777777" w:rsidR="008D43E8" w:rsidRPr="0077308E" w:rsidRDefault="008D43E8" w:rsidP="008D43E8">
      <w:pPr>
        <w:spacing w:before="100" w:beforeAutospacing="1" w:after="100" w:afterAutospacing="1" w:line="300" w:lineRule="atLeast"/>
        <w:jc w:val="both"/>
        <w:outlineLvl w:val="2"/>
        <w:rPr>
          <w:rFonts w:ascii="Times New Roman" w:hAnsi="Times New Roman" w:cs="Times New Roman"/>
        </w:rPr>
      </w:pPr>
      <w:r w:rsidRPr="0077308E">
        <w:rPr>
          <w:rFonts w:ascii="Times New Roman" w:hAnsi="Times New Roman" w:cs="Times New Roman"/>
        </w:rPr>
        <w:t>Asphalt:</w:t>
      </w:r>
    </w:p>
    <w:p w14:paraId="3731DD00" w14:textId="77777777" w:rsidR="008D43E8" w:rsidRPr="0077308E" w:rsidRDefault="008D43E8" w:rsidP="008D43E8">
      <w:pPr>
        <w:pStyle w:val="ListParagraph"/>
        <w:numPr>
          <w:ilvl w:val="0"/>
          <w:numId w:val="23"/>
        </w:num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Pr>
          <w:rFonts w:ascii="Times New Roman" w:hAnsi="Times New Roman" w:cs="Times New Roman"/>
        </w:rPr>
        <w:t>Fatigue</w:t>
      </w:r>
      <w:r w:rsidRPr="0077308E">
        <w:rPr>
          <w:rFonts w:ascii="Times New Roman" w:hAnsi="Times New Roman" w:cs="Times New Roman"/>
        </w:rPr>
        <w:t xml:space="preserve"> </w:t>
      </w:r>
      <w:proofErr w:type="gramStart"/>
      <w:r w:rsidRPr="0077308E">
        <w:rPr>
          <w:rFonts w:ascii="Times New Roman" w:hAnsi="Times New Roman" w:cs="Times New Roman"/>
        </w:rPr>
        <w:t xml:space="preserve">cracking </w:t>
      </w:r>
      <w:r>
        <w:rPr>
          <w:rFonts w:ascii="Times New Roman" w:hAnsi="Times New Roman" w:cs="Times New Roman"/>
        </w:rPr>
        <w:t>of</w:t>
      </w:r>
      <w:proofErr w:type="gramEnd"/>
      <w:r>
        <w:rPr>
          <w:rFonts w:ascii="Times New Roman" w:hAnsi="Times New Roman" w:cs="Times New Roman"/>
        </w:rPr>
        <w:t xml:space="preserve"> </w:t>
      </w:r>
      <w:r w:rsidRPr="0077308E">
        <w:rPr>
          <w:rFonts w:ascii="Times New Roman" w:hAnsi="Times New Roman" w:cs="Times New Roman"/>
        </w:rPr>
        <w:t xml:space="preserve">the asphalt surface </w:t>
      </w:r>
    </w:p>
    <w:p w14:paraId="0EF8155B" w14:textId="77777777" w:rsidR="008D43E8" w:rsidRPr="0077308E" w:rsidRDefault="008D43E8" w:rsidP="008D43E8">
      <w:pPr>
        <w:pStyle w:val="ListParagraph"/>
        <w:numPr>
          <w:ilvl w:val="0"/>
          <w:numId w:val="23"/>
        </w:num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Pr>
          <w:rFonts w:ascii="Times New Roman" w:hAnsi="Times New Roman" w:cs="Times New Roman"/>
        </w:rPr>
        <w:t>Raveling</w:t>
      </w:r>
      <w:r w:rsidRPr="0077308E">
        <w:rPr>
          <w:rFonts w:ascii="Times New Roman" w:hAnsi="Times New Roman" w:cs="Times New Roman"/>
        </w:rPr>
        <w:t xml:space="preserve"> of the asphalt surface </w:t>
      </w:r>
    </w:p>
    <w:p w14:paraId="5E57FB0E" w14:textId="77777777" w:rsidR="008D43E8" w:rsidRPr="0077308E" w:rsidRDefault="008D43E8" w:rsidP="008D43E8">
      <w:pPr>
        <w:pStyle w:val="ListParagraph"/>
        <w:numPr>
          <w:ilvl w:val="0"/>
          <w:numId w:val="23"/>
        </w:num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sidRPr="0077308E">
        <w:rPr>
          <w:rFonts w:ascii="Times New Roman" w:hAnsi="Times New Roman" w:cs="Times New Roman"/>
        </w:rPr>
        <w:t xml:space="preserve">Potholes </w:t>
      </w:r>
    </w:p>
    <w:p w14:paraId="70472E5C" w14:textId="77777777" w:rsidR="008D43E8" w:rsidRPr="0077308E" w:rsidRDefault="008D43E8" w:rsidP="008D43E8">
      <w:pPr>
        <w:pStyle w:val="ListParagraph"/>
        <w:numPr>
          <w:ilvl w:val="0"/>
          <w:numId w:val="23"/>
        </w:num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sidRPr="0077308E">
        <w:rPr>
          <w:rFonts w:ascii="Times New Roman" w:hAnsi="Times New Roman" w:cs="Times New Roman"/>
        </w:rPr>
        <w:t>Settlement of the asphalt surface greater than or equal to one-half of an inch (1/2”)</w:t>
      </w:r>
    </w:p>
    <w:p w14:paraId="75CA7D4C" w14:textId="77777777" w:rsidR="008D43E8" w:rsidRPr="0077308E" w:rsidRDefault="008D43E8" w:rsidP="008D43E8">
      <w:pPr>
        <w:pStyle w:val="ListParagraph"/>
        <w:numPr>
          <w:ilvl w:val="0"/>
          <w:numId w:val="23"/>
        </w:num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sidRPr="0077308E">
        <w:rPr>
          <w:rFonts w:ascii="Times New Roman" w:hAnsi="Times New Roman" w:cs="Times New Roman"/>
        </w:rPr>
        <w:t xml:space="preserve">Separation of the patch from the existing pavement of more than one-quarter of an inch (1/4”) </w:t>
      </w:r>
    </w:p>
    <w:p w14:paraId="7435D2CE" w14:textId="77777777" w:rsidR="008D43E8" w:rsidRPr="0077308E" w:rsidRDefault="008D43E8" w:rsidP="008D43E8">
      <w:pPr>
        <w:spacing w:before="100" w:beforeAutospacing="1" w:after="100" w:afterAutospacing="1" w:line="300" w:lineRule="atLeast"/>
        <w:jc w:val="both"/>
        <w:outlineLvl w:val="2"/>
        <w:rPr>
          <w:rFonts w:ascii="Times New Roman" w:hAnsi="Times New Roman" w:cs="Times New Roman"/>
        </w:rPr>
      </w:pPr>
      <w:r w:rsidRPr="0077308E">
        <w:rPr>
          <w:rFonts w:ascii="Times New Roman" w:hAnsi="Times New Roman" w:cs="Times New Roman"/>
        </w:rPr>
        <w:t>Gravel Streets and Other Unpaved Surfaces:</w:t>
      </w:r>
    </w:p>
    <w:p w14:paraId="4FE50EF6" w14:textId="77777777" w:rsidR="008D43E8" w:rsidRPr="0077308E" w:rsidRDefault="008D43E8" w:rsidP="008D43E8">
      <w:pPr>
        <w:pStyle w:val="ListParagraph"/>
        <w:numPr>
          <w:ilvl w:val="0"/>
          <w:numId w:val="24"/>
        </w:num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sidRPr="0077308E">
        <w:rPr>
          <w:rFonts w:ascii="Times New Roman" w:hAnsi="Times New Roman" w:cs="Times New Roman"/>
        </w:rPr>
        <w:t>Settlement of the surface greater than or equal to one-half of an inch (1/2”)</w:t>
      </w:r>
    </w:p>
    <w:p w14:paraId="217BE363" w14:textId="77777777" w:rsidR="008D43E8" w:rsidRPr="0077308E" w:rsidRDefault="008D43E8" w:rsidP="008D43E8">
      <w:pPr>
        <w:spacing w:before="100" w:beforeAutospacing="1" w:after="100" w:afterAutospacing="1" w:line="300" w:lineRule="atLeast"/>
        <w:jc w:val="both"/>
        <w:outlineLvl w:val="2"/>
        <w:rPr>
          <w:rFonts w:ascii="Times New Roman" w:eastAsia="Times New Roman" w:hAnsi="Times New Roman" w:cs="Times New Roman"/>
          <w:b/>
          <w:bCs/>
          <w:kern w:val="0"/>
          <w14:ligatures w14:val="none"/>
        </w:rPr>
      </w:pPr>
      <w:r w:rsidRPr="0077308E">
        <w:rPr>
          <w:rFonts w:ascii="Times New Roman" w:eastAsia="Times New Roman" w:hAnsi="Times New Roman" w:cs="Times New Roman"/>
          <w:b/>
          <w:bCs/>
          <w:kern w:val="0"/>
          <w14:ligatures w14:val="none"/>
        </w:rPr>
        <w:t>PART 5 – MEASUREMENT AND PAYMENT</w:t>
      </w:r>
    </w:p>
    <w:p w14:paraId="28CF15A6"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b/>
          <w:bCs/>
          <w:kern w:val="0"/>
          <w14:ligatures w14:val="none"/>
        </w:rPr>
        <w:t>5.1 Measurement</w:t>
      </w:r>
    </w:p>
    <w:p w14:paraId="2B7E3C20" w14:textId="77777777" w:rsidR="008D43E8" w:rsidRPr="00E228C6" w:rsidRDefault="008D43E8" w:rsidP="008D43E8">
      <w:pPr>
        <w:numPr>
          <w:ilvl w:val="0"/>
          <w:numId w:val="20"/>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Asphalt restoration measured by square yard of completed patch</w:t>
      </w:r>
    </w:p>
    <w:p w14:paraId="24D561A8" w14:textId="77777777" w:rsidR="008D43E8" w:rsidRPr="00E228C6" w:rsidRDefault="008D43E8" w:rsidP="008D43E8">
      <w:pPr>
        <w:numPr>
          <w:ilvl w:val="0"/>
          <w:numId w:val="20"/>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 xml:space="preserve">Includes sawcutting, </w:t>
      </w:r>
      <w:proofErr w:type="gramStart"/>
      <w:r w:rsidRPr="00E228C6">
        <w:rPr>
          <w:rFonts w:ascii="Times New Roman" w:eastAsia="Times New Roman" w:hAnsi="Times New Roman" w:cs="Times New Roman"/>
          <w:kern w:val="0"/>
          <w14:ligatures w14:val="none"/>
        </w:rPr>
        <w:t>backfill</w:t>
      </w:r>
      <w:proofErr w:type="gramEnd"/>
      <w:r w:rsidRPr="00E228C6">
        <w:rPr>
          <w:rFonts w:ascii="Times New Roman" w:eastAsia="Times New Roman" w:hAnsi="Times New Roman" w:cs="Times New Roman"/>
          <w:kern w:val="0"/>
          <w14:ligatures w14:val="none"/>
        </w:rPr>
        <w:t>, compaction, asphalt, and traffic control</w:t>
      </w:r>
    </w:p>
    <w:p w14:paraId="29102F31" w14:textId="77777777" w:rsidR="008D43E8" w:rsidRPr="00E228C6" w:rsidRDefault="008D43E8" w:rsidP="008D43E8">
      <w:p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b/>
          <w:bCs/>
          <w:kern w:val="0"/>
          <w14:ligatures w14:val="none"/>
        </w:rPr>
        <w:t>5.2 Payment</w:t>
      </w:r>
    </w:p>
    <w:p w14:paraId="6CEF3760" w14:textId="77777777" w:rsidR="008D43E8" w:rsidRDefault="008D43E8" w:rsidP="008D43E8">
      <w:pPr>
        <w:numPr>
          <w:ilvl w:val="0"/>
          <w:numId w:val="21"/>
        </w:numPr>
        <w:spacing w:before="100" w:beforeAutospacing="1" w:after="100" w:afterAutospacing="1" w:line="300" w:lineRule="atLeast"/>
        <w:jc w:val="both"/>
        <w:rPr>
          <w:rFonts w:ascii="Times New Roman" w:eastAsia="Times New Roman" w:hAnsi="Times New Roman" w:cs="Times New Roman"/>
          <w:kern w:val="0"/>
          <w14:ligatures w14:val="none"/>
        </w:rPr>
      </w:pPr>
      <w:r w:rsidRPr="00E228C6">
        <w:rPr>
          <w:rFonts w:ascii="Times New Roman" w:eastAsia="Times New Roman" w:hAnsi="Times New Roman" w:cs="Times New Roman"/>
          <w:kern w:val="0"/>
          <w14:ligatures w14:val="none"/>
        </w:rPr>
        <w:t>Payment shall be full compensation for all work necessary to complete the restoration</w:t>
      </w:r>
      <w:r>
        <w:rPr>
          <w:rFonts w:ascii="Times New Roman" w:eastAsia="Times New Roman" w:hAnsi="Times New Roman" w:cs="Times New Roman"/>
          <w:kern w:val="0"/>
          <w14:ligatures w14:val="none"/>
        </w:rPr>
        <w:t>.</w:t>
      </w:r>
    </w:p>
    <w:p w14:paraId="302C5024" w14:textId="77777777" w:rsidR="008D43E8" w:rsidRPr="00E228C6" w:rsidRDefault="008D43E8" w:rsidP="008D43E8">
      <w:pPr>
        <w:numPr>
          <w:ilvl w:val="0"/>
          <w:numId w:val="21"/>
        </w:numPr>
        <w:spacing w:before="100" w:beforeAutospacing="1" w:after="100" w:afterAutospacing="1" w:line="30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No separate payment will be made for temporary patches. </w:t>
      </w:r>
    </w:p>
    <w:p w14:paraId="2F0B4F12" w14:textId="77777777" w:rsidR="008D43E8" w:rsidRPr="0077308E" w:rsidRDefault="008D43E8" w:rsidP="008D43E8">
      <w:pPr>
        <w:jc w:val="both"/>
        <w:rPr>
          <w:rFonts w:ascii="Times New Roman" w:hAnsi="Times New Roman" w:cs="Times New Roman"/>
        </w:rPr>
      </w:pPr>
    </w:p>
    <w:p w14:paraId="71F2A8FF" w14:textId="77777777" w:rsidR="00FE6740" w:rsidRDefault="00FE6740" w:rsidP="00EE31AA">
      <w:pPr>
        <w:pStyle w:val="NormalWeb"/>
        <w:ind w:left="720"/>
        <w:rPr>
          <w:rFonts w:asciiTheme="majorHAnsi" w:hAnsiTheme="majorHAnsi"/>
          <w:sz w:val="20"/>
          <w:szCs w:val="20"/>
        </w:rPr>
      </w:pPr>
    </w:p>
    <w:sectPr w:rsidR="00FE6740" w:rsidSect="00A631FC">
      <w:headerReference w:type="default" r:id="rId19"/>
      <w:footerReference w:type="default" r:id="rId20"/>
      <w:headerReference w:type="first" r:id="rId2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6B606" w14:textId="77777777" w:rsidR="004529E5" w:rsidRDefault="004529E5" w:rsidP="009E51E9">
      <w:r>
        <w:separator/>
      </w:r>
    </w:p>
  </w:endnote>
  <w:endnote w:type="continuationSeparator" w:id="0">
    <w:p w14:paraId="6A30007B" w14:textId="77777777" w:rsidR="004529E5" w:rsidRDefault="004529E5" w:rsidP="009E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265081"/>
      <w:docPartObj>
        <w:docPartGallery w:val="Page Numbers (Bottom of Page)"/>
        <w:docPartUnique/>
      </w:docPartObj>
    </w:sdtPr>
    <w:sdtEndPr>
      <w:rPr>
        <w:noProof/>
      </w:rPr>
    </w:sdtEndPr>
    <w:sdtContent>
      <w:p w14:paraId="19CDA51E" w14:textId="7A7A92B9" w:rsidR="009E51E9" w:rsidRDefault="009E51E9">
        <w:pPr>
          <w:pStyle w:val="Footer"/>
        </w:pPr>
        <w:r>
          <w:fldChar w:fldCharType="begin"/>
        </w:r>
        <w:r>
          <w:instrText xml:space="preserve"> PAGE   \* MERGEFORMAT </w:instrText>
        </w:r>
        <w:r>
          <w:fldChar w:fldCharType="separate"/>
        </w:r>
        <w:r>
          <w:rPr>
            <w:noProof/>
          </w:rPr>
          <w:t>2</w:t>
        </w:r>
        <w:r>
          <w:rPr>
            <w:noProof/>
          </w:rPr>
          <w:fldChar w:fldCharType="end"/>
        </w:r>
      </w:p>
    </w:sdtContent>
  </w:sdt>
  <w:p w14:paraId="0A16BBC2" w14:textId="77777777" w:rsidR="009E51E9" w:rsidRDefault="009E5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2EF4" w14:textId="77777777" w:rsidR="004529E5" w:rsidRDefault="004529E5" w:rsidP="009E51E9">
      <w:r>
        <w:separator/>
      </w:r>
    </w:p>
  </w:footnote>
  <w:footnote w:type="continuationSeparator" w:id="0">
    <w:p w14:paraId="5410F623" w14:textId="77777777" w:rsidR="004529E5" w:rsidRDefault="004529E5" w:rsidP="009E5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0BB1" w14:textId="77777777" w:rsidR="004C1212" w:rsidRDefault="004C1212" w:rsidP="004C1212">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01FF" w14:textId="2344FA12" w:rsidR="00A631FC" w:rsidRPr="00A631FC" w:rsidRDefault="00A631FC" w:rsidP="00A631FC">
    <w:pPr>
      <w:pStyle w:val="Header"/>
      <w:jc w:val="right"/>
    </w:pPr>
    <w:r w:rsidRPr="00A631FC">
      <w:rPr>
        <w:b/>
        <w:bCs/>
      </w:rPr>
      <w:t>MASTER PERMIT NUMBER:</w:t>
    </w:r>
    <w:r w:rsidRPr="00A631FC">
      <w:t xml:space="preserve"> </w:t>
    </w:r>
    <w:sdt>
      <w:sdtPr>
        <w:rPr>
          <w:b/>
          <w:bCs/>
        </w:rPr>
        <w:id w:val="437729983"/>
        <w:placeholder>
          <w:docPart w:val="D9888E292F2847D096EEC68B49C502C0"/>
        </w:placeholder>
        <w:showingPlcHdr/>
        <w:text/>
      </w:sdtPr>
      <w:sdtEndPr/>
      <w:sdtContent>
        <w:r w:rsidRPr="00A631FC">
          <w:t>Click or tap here to enter text.</w:t>
        </w:r>
      </w:sdtContent>
    </w:sdt>
  </w:p>
  <w:tbl>
    <w:tblPr>
      <w:tblStyle w:val="TableGrid"/>
      <w:tblW w:w="0" w:type="auto"/>
      <w:tblLook w:val="04A0" w:firstRow="1" w:lastRow="0" w:firstColumn="1" w:lastColumn="0" w:noHBand="0" w:noVBand="1"/>
    </w:tblPr>
    <w:tblGrid>
      <w:gridCol w:w="5395"/>
      <w:gridCol w:w="5395"/>
    </w:tblGrid>
    <w:tr w:rsidR="004C1212" w:rsidRPr="004C1212" w14:paraId="2F947BA6" w14:textId="77777777">
      <w:tc>
        <w:tcPr>
          <w:tcW w:w="5395" w:type="dxa"/>
          <w:tcBorders>
            <w:top w:val="single" w:sz="4" w:space="0" w:color="auto"/>
            <w:left w:val="single" w:sz="4" w:space="0" w:color="auto"/>
            <w:bottom w:val="single" w:sz="4" w:space="0" w:color="auto"/>
            <w:right w:val="single" w:sz="4" w:space="0" w:color="auto"/>
          </w:tcBorders>
          <w:hideMark/>
        </w:tcPr>
        <w:p w14:paraId="18F21F28" w14:textId="77777777" w:rsidR="004C1212" w:rsidRPr="004C1212" w:rsidRDefault="004C1212" w:rsidP="004C1212">
          <w:pPr>
            <w:pStyle w:val="Header"/>
            <w:rPr>
              <w:b/>
              <w:bCs/>
            </w:rPr>
          </w:pPr>
          <w:r w:rsidRPr="004C1212">
            <w:rPr>
              <w:b/>
              <w:bCs/>
            </w:rPr>
            <w:t>APPROVED</w:t>
          </w:r>
        </w:p>
      </w:tc>
      <w:tc>
        <w:tcPr>
          <w:tcW w:w="5395" w:type="dxa"/>
          <w:tcBorders>
            <w:top w:val="single" w:sz="4" w:space="0" w:color="auto"/>
            <w:left w:val="single" w:sz="4" w:space="0" w:color="auto"/>
            <w:bottom w:val="single" w:sz="4" w:space="0" w:color="auto"/>
            <w:right w:val="single" w:sz="4" w:space="0" w:color="auto"/>
          </w:tcBorders>
          <w:hideMark/>
        </w:tcPr>
        <w:p w14:paraId="1BA1F72F" w14:textId="77777777" w:rsidR="004C1212" w:rsidRPr="004C1212" w:rsidRDefault="004C1212" w:rsidP="004C1212">
          <w:pPr>
            <w:pStyle w:val="Header"/>
            <w:rPr>
              <w:b/>
              <w:bCs/>
            </w:rPr>
          </w:pPr>
          <w:r w:rsidRPr="004C1212">
            <w:rPr>
              <w:b/>
              <w:bCs/>
            </w:rPr>
            <w:t>INSPECTED</w:t>
          </w:r>
        </w:p>
      </w:tc>
    </w:tr>
    <w:tr w:rsidR="004C1212" w:rsidRPr="004C1212" w14:paraId="6A99891B" w14:textId="77777777" w:rsidTr="00DD170A">
      <w:trPr>
        <w:trHeight w:val="1490"/>
      </w:trPr>
      <w:tc>
        <w:tcPr>
          <w:tcW w:w="5395" w:type="dxa"/>
          <w:tcBorders>
            <w:top w:val="single" w:sz="4" w:space="0" w:color="auto"/>
            <w:left w:val="single" w:sz="4" w:space="0" w:color="auto"/>
            <w:bottom w:val="single" w:sz="4" w:space="0" w:color="auto"/>
            <w:right w:val="single" w:sz="4" w:space="0" w:color="auto"/>
          </w:tcBorders>
        </w:tcPr>
        <w:p w14:paraId="6E586445" w14:textId="77777777" w:rsidR="004C1212" w:rsidRPr="004C1212" w:rsidRDefault="004C1212" w:rsidP="004C1212">
          <w:pPr>
            <w:pStyle w:val="Header"/>
          </w:pPr>
        </w:p>
      </w:tc>
      <w:tc>
        <w:tcPr>
          <w:tcW w:w="5395" w:type="dxa"/>
          <w:tcBorders>
            <w:top w:val="single" w:sz="4" w:space="0" w:color="auto"/>
            <w:left w:val="single" w:sz="4" w:space="0" w:color="auto"/>
            <w:bottom w:val="single" w:sz="4" w:space="0" w:color="auto"/>
            <w:right w:val="single" w:sz="4" w:space="0" w:color="auto"/>
          </w:tcBorders>
        </w:tcPr>
        <w:p w14:paraId="500BAA85" w14:textId="77777777" w:rsidR="004C1212" w:rsidRPr="004C1212" w:rsidRDefault="004C1212" w:rsidP="004C1212">
          <w:pPr>
            <w:pStyle w:val="Header"/>
          </w:pPr>
        </w:p>
      </w:tc>
    </w:tr>
  </w:tbl>
  <w:p w14:paraId="0991B586" w14:textId="23CC2C45" w:rsidR="00A631FC" w:rsidRPr="004C1212" w:rsidRDefault="004C1212">
    <w:pPr>
      <w:pStyle w:val="Header"/>
      <w:rPr>
        <w:sz w:val="16"/>
        <w:szCs w:val="16"/>
      </w:rPr>
    </w:pPr>
    <w:r w:rsidRPr="004C1212">
      <w:rPr>
        <w:b/>
        <w:bCs/>
        <w:sz w:val="16"/>
        <w:szCs w:val="16"/>
      </w:rPr>
      <w:t>(THIS SECTION COMPLETED BY STAFF)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D373A"/>
    <w:multiLevelType w:val="multilevel"/>
    <w:tmpl w:val="F40CF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43E22"/>
    <w:multiLevelType w:val="multilevel"/>
    <w:tmpl w:val="D7F8E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3C74D5"/>
    <w:multiLevelType w:val="multilevel"/>
    <w:tmpl w:val="AE4E7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56AA8"/>
    <w:multiLevelType w:val="multilevel"/>
    <w:tmpl w:val="F9527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47177"/>
    <w:multiLevelType w:val="multilevel"/>
    <w:tmpl w:val="503A5936"/>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34085F0B"/>
    <w:multiLevelType w:val="hybridMultilevel"/>
    <w:tmpl w:val="D9B46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5E12E81"/>
    <w:multiLevelType w:val="hybridMultilevel"/>
    <w:tmpl w:val="369E988E"/>
    <w:lvl w:ilvl="0" w:tplc="01628F40">
      <w:start w:val="1"/>
      <w:numFmt w:val="decimal"/>
      <w:lvlText w:val="%1."/>
      <w:lvlJc w:val="left"/>
      <w:pPr>
        <w:ind w:left="720" w:hanging="360"/>
      </w:pPr>
      <w:rPr>
        <w:rFonts w:asciiTheme="majorHAnsi" w:eastAsia="Times New Roman"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2F4E5D"/>
    <w:multiLevelType w:val="multilevel"/>
    <w:tmpl w:val="0F580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712A6C"/>
    <w:multiLevelType w:val="hybridMultilevel"/>
    <w:tmpl w:val="A4DE7A7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3F671D"/>
    <w:multiLevelType w:val="multilevel"/>
    <w:tmpl w:val="B486F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0E5F79"/>
    <w:multiLevelType w:val="hybridMultilevel"/>
    <w:tmpl w:val="F2DCA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E3A505C"/>
    <w:multiLevelType w:val="multilevel"/>
    <w:tmpl w:val="65001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44042535">
    <w:abstractNumId w:val="6"/>
  </w:num>
  <w:num w:numId="2" w16cid:durableId="1738623740">
    <w:abstractNumId w:val="8"/>
  </w:num>
  <w:num w:numId="3" w16cid:durableId="5040584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75801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9379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0433013">
    <w:abstractNumId w:val="9"/>
  </w:num>
  <w:num w:numId="7" w16cid:durableId="124590753">
    <w:abstractNumId w:val="0"/>
  </w:num>
  <w:num w:numId="8" w16cid:durableId="855776084">
    <w:abstractNumId w:val="3"/>
  </w:num>
  <w:num w:numId="9" w16cid:durableId="284235606">
    <w:abstractNumId w:val="11"/>
  </w:num>
  <w:num w:numId="10" w16cid:durableId="1955479080">
    <w:abstractNumId w:val="1"/>
  </w:num>
  <w:num w:numId="11" w16cid:durableId="154957125">
    <w:abstractNumId w:val="5"/>
  </w:num>
  <w:num w:numId="12" w16cid:durableId="1013192121">
    <w:abstractNumId w:val="10"/>
  </w:num>
  <w:num w:numId="13" w16cid:durableId="2114935719">
    <w:abstractNumId w:val="2"/>
  </w:num>
  <w:num w:numId="14" w16cid:durableId="1787701073">
    <w:abstractNumId w:val="7"/>
  </w:num>
  <w:num w:numId="15" w16cid:durableId="114831149">
    <w:abstractNumId w:val="9"/>
  </w:num>
  <w:num w:numId="16" w16cid:durableId="1150750915">
    <w:abstractNumId w:val="0"/>
  </w:num>
  <w:num w:numId="17" w16cid:durableId="457800526">
    <w:abstractNumId w:val="3"/>
  </w:num>
  <w:num w:numId="18" w16cid:durableId="1009141250">
    <w:abstractNumId w:val="11"/>
  </w:num>
  <w:num w:numId="19" w16cid:durableId="1592011933">
    <w:abstractNumId w:val="1"/>
  </w:num>
  <w:num w:numId="20" w16cid:durableId="846167854">
    <w:abstractNumId w:val="2"/>
  </w:num>
  <w:num w:numId="21" w16cid:durableId="1398934533">
    <w:abstractNumId w:val="7"/>
  </w:num>
  <w:num w:numId="22" w16cid:durableId="1763333778">
    <w:abstractNumId w:val="4"/>
  </w:num>
  <w:num w:numId="23" w16cid:durableId="341319859">
    <w:abstractNumId w:val="5"/>
  </w:num>
  <w:num w:numId="24" w16cid:durableId="1609970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ghFY5IygNnDH6VqWolENqzizqJ7fycoZuY0c0+d9JCL5IgrkuOKla1RePHipQD9Xtk1TI9JqZ6V8DWu73PI8OA==" w:salt="+zuImqhk4YCTE+1qCsTUpw=="/>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9A"/>
    <w:rsid w:val="000023A9"/>
    <w:rsid w:val="0000618E"/>
    <w:rsid w:val="000101A8"/>
    <w:rsid w:val="0001782F"/>
    <w:rsid w:val="000211E7"/>
    <w:rsid w:val="000300B5"/>
    <w:rsid w:val="000345DC"/>
    <w:rsid w:val="00037030"/>
    <w:rsid w:val="00040D99"/>
    <w:rsid w:val="000451E0"/>
    <w:rsid w:val="000477B1"/>
    <w:rsid w:val="00067327"/>
    <w:rsid w:val="00073207"/>
    <w:rsid w:val="00074641"/>
    <w:rsid w:val="000751CD"/>
    <w:rsid w:val="00081ABD"/>
    <w:rsid w:val="000927ED"/>
    <w:rsid w:val="00092B2F"/>
    <w:rsid w:val="000A0040"/>
    <w:rsid w:val="000A0911"/>
    <w:rsid w:val="000A0CC1"/>
    <w:rsid w:val="000B3A38"/>
    <w:rsid w:val="000C06B3"/>
    <w:rsid w:val="000D20F1"/>
    <w:rsid w:val="000D4EB1"/>
    <w:rsid w:val="000E7B1A"/>
    <w:rsid w:val="000F4B7F"/>
    <w:rsid w:val="000F502E"/>
    <w:rsid w:val="001063BF"/>
    <w:rsid w:val="00112F4F"/>
    <w:rsid w:val="00115DA9"/>
    <w:rsid w:val="00116CD5"/>
    <w:rsid w:val="001216C3"/>
    <w:rsid w:val="00132111"/>
    <w:rsid w:val="00136A8D"/>
    <w:rsid w:val="001510AF"/>
    <w:rsid w:val="00154E87"/>
    <w:rsid w:val="0016597F"/>
    <w:rsid w:val="001663A2"/>
    <w:rsid w:val="00195770"/>
    <w:rsid w:val="001A159F"/>
    <w:rsid w:val="001A2690"/>
    <w:rsid w:val="001A2CC6"/>
    <w:rsid w:val="001A3CB0"/>
    <w:rsid w:val="001B21F7"/>
    <w:rsid w:val="001B2B45"/>
    <w:rsid w:val="001B5215"/>
    <w:rsid w:val="001C0DFD"/>
    <w:rsid w:val="001C29BD"/>
    <w:rsid w:val="001C3B21"/>
    <w:rsid w:val="001C5228"/>
    <w:rsid w:val="001C61C2"/>
    <w:rsid w:val="001C7BC7"/>
    <w:rsid w:val="001E2356"/>
    <w:rsid w:val="001E490D"/>
    <w:rsid w:val="001F394E"/>
    <w:rsid w:val="001F449D"/>
    <w:rsid w:val="001F7105"/>
    <w:rsid w:val="001F7139"/>
    <w:rsid w:val="00221AD4"/>
    <w:rsid w:val="00224279"/>
    <w:rsid w:val="0022563B"/>
    <w:rsid w:val="00243F37"/>
    <w:rsid w:val="002529E6"/>
    <w:rsid w:val="00266728"/>
    <w:rsid w:val="002706B3"/>
    <w:rsid w:val="002710A5"/>
    <w:rsid w:val="00291D94"/>
    <w:rsid w:val="00296BBA"/>
    <w:rsid w:val="0029755A"/>
    <w:rsid w:val="002A0653"/>
    <w:rsid w:val="002A1E54"/>
    <w:rsid w:val="002A3BE5"/>
    <w:rsid w:val="002B5FD3"/>
    <w:rsid w:val="002C12D5"/>
    <w:rsid w:val="002C625F"/>
    <w:rsid w:val="002C7CB4"/>
    <w:rsid w:val="002D1523"/>
    <w:rsid w:val="002D1D0C"/>
    <w:rsid w:val="002E1BC3"/>
    <w:rsid w:val="002E2C73"/>
    <w:rsid w:val="002E6CE8"/>
    <w:rsid w:val="0030010D"/>
    <w:rsid w:val="00305150"/>
    <w:rsid w:val="00316684"/>
    <w:rsid w:val="00320EA1"/>
    <w:rsid w:val="00326FFE"/>
    <w:rsid w:val="003320B3"/>
    <w:rsid w:val="00332BEE"/>
    <w:rsid w:val="0033648E"/>
    <w:rsid w:val="00343D09"/>
    <w:rsid w:val="003607AE"/>
    <w:rsid w:val="0036327A"/>
    <w:rsid w:val="003673E6"/>
    <w:rsid w:val="0037090D"/>
    <w:rsid w:val="003729D7"/>
    <w:rsid w:val="00374086"/>
    <w:rsid w:val="0038052A"/>
    <w:rsid w:val="003A1088"/>
    <w:rsid w:val="003B2BF1"/>
    <w:rsid w:val="003B4709"/>
    <w:rsid w:val="003B49DE"/>
    <w:rsid w:val="003B4F54"/>
    <w:rsid w:val="003B70FC"/>
    <w:rsid w:val="003B723E"/>
    <w:rsid w:val="003C45C3"/>
    <w:rsid w:val="003D43BB"/>
    <w:rsid w:val="003E4D4C"/>
    <w:rsid w:val="003E52F4"/>
    <w:rsid w:val="003F0734"/>
    <w:rsid w:val="003F408D"/>
    <w:rsid w:val="00403AD5"/>
    <w:rsid w:val="00405542"/>
    <w:rsid w:val="0041201F"/>
    <w:rsid w:val="00412B55"/>
    <w:rsid w:val="004170A8"/>
    <w:rsid w:val="00436E60"/>
    <w:rsid w:val="004529E5"/>
    <w:rsid w:val="00455AFE"/>
    <w:rsid w:val="004612DC"/>
    <w:rsid w:val="00476BA9"/>
    <w:rsid w:val="00483A80"/>
    <w:rsid w:val="00484F56"/>
    <w:rsid w:val="00486AC8"/>
    <w:rsid w:val="0049166B"/>
    <w:rsid w:val="004A41D0"/>
    <w:rsid w:val="004B2A2D"/>
    <w:rsid w:val="004B40EB"/>
    <w:rsid w:val="004B67CC"/>
    <w:rsid w:val="004C1212"/>
    <w:rsid w:val="004C2BE2"/>
    <w:rsid w:val="004D3202"/>
    <w:rsid w:val="004D5EA0"/>
    <w:rsid w:val="004D6B73"/>
    <w:rsid w:val="004E02DB"/>
    <w:rsid w:val="004F0770"/>
    <w:rsid w:val="004F3984"/>
    <w:rsid w:val="0050027E"/>
    <w:rsid w:val="00516FB6"/>
    <w:rsid w:val="0052007C"/>
    <w:rsid w:val="005308CB"/>
    <w:rsid w:val="00537B5E"/>
    <w:rsid w:val="005472C4"/>
    <w:rsid w:val="00555972"/>
    <w:rsid w:val="00557EDC"/>
    <w:rsid w:val="00560723"/>
    <w:rsid w:val="00562FD4"/>
    <w:rsid w:val="00565887"/>
    <w:rsid w:val="005678B6"/>
    <w:rsid w:val="005A1BE7"/>
    <w:rsid w:val="005A31B6"/>
    <w:rsid w:val="005B63EB"/>
    <w:rsid w:val="005B75A0"/>
    <w:rsid w:val="005C08DF"/>
    <w:rsid w:val="005D37A5"/>
    <w:rsid w:val="005D7EDA"/>
    <w:rsid w:val="005E21EA"/>
    <w:rsid w:val="005F384B"/>
    <w:rsid w:val="006000FB"/>
    <w:rsid w:val="00603981"/>
    <w:rsid w:val="0061396E"/>
    <w:rsid w:val="00620CA3"/>
    <w:rsid w:val="006321A3"/>
    <w:rsid w:val="00632D46"/>
    <w:rsid w:val="0063324C"/>
    <w:rsid w:val="00637484"/>
    <w:rsid w:val="00641AC3"/>
    <w:rsid w:val="00646785"/>
    <w:rsid w:val="006504D2"/>
    <w:rsid w:val="00661540"/>
    <w:rsid w:val="00683B0D"/>
    <w:rsid w:val="006852E6"/>
    <w:rsid w:val="006922B9"/>
    <w:rsid w:val="00696398"/>
    <w:rsid w:val="006B3678"/>
    <w:rsid w:val="006B4DE4"/>
    <w:rsid w:val="006B602B"/>
    <w:rsid w:val="006C027C"/>
    <w:rsid w:val="006C4A15"/>
    <w:rsid w:val="006C6D6A"/>
    <w:rsid w:val="006C6DDB"/>
    <w:rsid w:val="006D5E84"/>
    <w:rsid w:val="006E0D02"/>
    <w:rsid w:val="006E32A9"/>
    <w:rsid w:val="006E780D"/>
    <w:rsid w:val="006F3E89"/>
    <w:rsid w:val="006F52CD"/>
    <w:rsid w:val="006F65D9"/>
    <w:rsid w:val="006F6E8F"/>
    <w:rsid w:val="007045E2"/>
    <w:rsid w:val="00711DAF"/>
    <w:rsid w:val="007131A2"/>
    <w:rsid w:val="007251F5"/>
    <w:rsid w:val="00725BDB"/>
    <w:rsid w:val="0073002A"/>
    <w:rsid w:val="007300BC"/>
    <w:rsid w:val="007378C2"/>
    <w:rsid w:val="007411DA"/>
    <w:rsid w:val="00760A3F"/>
    <w:rsid w:val="007625F6"/>
    <w:rsid w:val="00764D9B"/>
    <w:rsid w:val="007712A9"/>
    <w:rsid w:val="00785281"/>
    <w:rsid w:val="00786A85"/>
    <w:rsid w:val="00792297"/>
    <w:rsid w:val="00792FA8"/>
    <w:rsid w:val="00795235"/>
    <w:rsid w:val="007952F9"/>
    <w:rsid w:val="007959A0"/>
    <w:rsid w:val="00797D29"/>
    <w:rsid w:val="007A4D23"/>
    <w:rsid w:val="007B1A71"/>
    <w:rsid w:val="007C3619"/>
    <w:rsid w:val="007C4F94"/>
    <w:rsid w:val="007C5C5D"/>
    <w:rsid w:val="007D5B7E"/>
    <w:rsid w:val="007E48D2"/>
    <w:rsid w:val="007F54A4"/>
    <w:rsid w:val="007F5F73"/>
    <w:rsid w:val="007F7A5E"/>
    <w:rsid w:val="00800470"/>
    <w:rsid w:val="0080544F"/>
    <w:rsid w:val="0084172E"/>
    <w:rsid w:val="008451EF"/>
    <w:rsid w:val="00847574"/>
    <w:rsid w:val="00850C92"/>
    <w:rsid w:val="00853B13"/>
    <w:rsid w:val="00853E39"/>
    <w:rsid w:val="00856C6C"/>
    <w:rsid w:val="008765CE"/>
    <w:rsid w:val="00890C94"/>
    <w:rsid w:val="00891F20"/>
    <w:rsid w:val="00893EB8"/>
    <w:rsid w:val="0089511F"/>
    <w:rsid w:val="008A0597"/>
    <w:rsid w:val="008A2B52"/>
    <w:rsid w:val="008C07AF"/>
    <w:rsid w:val="008C6D48"/>
    <w:rsid w:val="008D43E8"/>
    <w:rsid w:val="008F0045"/>
    <w:rsid w:val="008F1DC7"/>
    <w:rsid w:val="008F747A"/>
    <w:rsid w:val="00904D15"/>
    <w:rsid w:val="0091788D"/>
    <w:rsid w:val="00923586"/>
    <w:rsid w:val="00926BA6"/>
    <w:rsid w:val="00927C67"/>
    <w:rsid w:val="0093170D"/>
    <w:rsid w:val="00934C15"/>
    <w:rsid w:val="00935EDC"/>
    <w:rsid w:val="00941009"/>
    <w:rsid w:val="009447C9"/>
    <w:rsid w:val="0096076C"/>
    <w:rsid w:val="00986526"/>
    <w:rsid w:val="00991BB5"/>
    <w:rsid w:val="00994CDD"/>
    <w:rsid w:val="009A0902"/>
    <w:rsid w:val="009A0E72"/>
    <w:rsid w:val="009C3446"/>
    <w:rsid w:val="009D0C16"/>
    <w:rsid w:val="009D1DE2"/>
    <w:rsid w:val="009E04C5"/>
    <w:rsid w:val="009E109F"/>
    <w:rsid w:val="009E5181"/>
    <w:rsid w:val="009E51E9"/>
    <w:rsid w:val="009E725C"/>
    <w:rsid w:val="009F3C47"/>
    <w:rsid w:val="009F5917"/>
    <w:rsid w:val="00A00842"/>
    <w:rsid w:val="00A13B60"/>
    <w:rsid w:val="00A22F00"/>
    <w:rsid w:val="00A234E2"/>
    <w:rsid w:val="00A2352B"/>
    <w:rsid w:val="00A3789E"/>
    <w:rsid w:val="00A41B15"/>
    <w:rsid w:val="00A631FC"/>
    <w:rsid w:val="00A73A53"/>
    <w:rsid w:val="00A82F8D"/>
    <w:rsid w:val="00A86A7D"/>
    <w:rsid w:val="00A91686"/>
    <w:rsid w:val="00A9633C"/>
    <w:rsid w:val="00AA00E1"/>
    <w:rsid w:val="00AA32EE"/>
    <w:rsid w:val="00AA743A"/>
    <w:rsid w:val="00AC0A08"/>
    <w:rsid w:val="00AC299D"/>
    <w:rsid w:val="00AD3016"/>
    <w:rsid w:val="00AE3A1F"/>
    <w:rsid w:val="00AE6681"/>
    <w:rsid w:val="00AF74EE"/>
    <w:rsid w:val="00B07741"/>
    <w:rsid w:val="00B17D99"/>
    <w:rsid w:val="00B22738"/>
    <w:rsid w:val="00B33D76"/>
    <w:rsid w:val="00B352ED"/>
    <w:rsid w:val="00B44800"/>
    <w:rsid w:val="00B55130"/>
    <w:rsid w:val="00B65DA9"/>
    <w:rsid w:val="00B712EB"/>
    <w:rsid w:val="00B726B8"/>
    <w:rsid w:val="00B765ED"/>
    <w:rsid w:val="00B80E28"/>
    <w:rsid w:val="00B90AAE"/>
    <w:rsid w:val="00B935A3"/>
    <w:rsid w:val="00B957EB"/>
    <w:rsid w:val="00B9695D"/>
    <w:rsid w:val="00B97B60"/>
    <w:rsid w:val="00BA0129"/>
    <w:rsid w:val="00BA13C0"/>
    <w:rsid w:val="00BA7320"/>
    <w:rsid w:val="00BB36B1"/>
    <w:rsid w:val="00BB4FE0"/>
    <w:rsid w:val="00BB661C"/>
    <w:rsid w:val="00BC1CB1"/>
    <w:rsid w:val="00BC244C"/>
    <w:rsid w:val="00BC627D"/>
    <w:rsid w:val="00BD1993"/>
    <w:rsid w:val="00BD1F2A"/>
    <w:rsid w:val="00BD3126"/>
    <w:rsid w:val="00C20A06"/>
    <w:rsid w:val="00C26CFA"/>
    <w:rsid w:val="00C37D2A"/>
    <w:rsid w:val="00C37D38"/>
    <w:rsid w:val="00C54A04"/>
    <w:rsid w:val="00C55EEF"/>
    <w:rsid w:val="00C61D15"/>
    <w:rsid w:val="00C6568C"/>
    <w:rsid w:val="00C66CCA"/>
    <w:rsid w:val="00C736B2"/>
    <w:rsid w:val="00C805B6"/>
    <w:rsid w:val="00C83324"/>
    <w:rsid w:val="00C90E37"/>
    <w:rsid w:val="00C94640"/>
    <w:rsid w:val="00C96280"/>
    <w:rsid w:val="00C96F20"/>
    <w:rsid w:val="00CA00AC"/>
    <w:rsid w:val="00CB17BC"/>
    <w:rsid w:val="00CB17D1"/>
    <w:rsid w:val="00CB1C1B"/>
    <w:rsid w:val="00CB583E"/>
    <w:rsid w:val="00CC54BE"/>
    <w:rsid w:val="00CE0088"/>
    <w:rsid w:val="00CE42A3"/>
    <w:rsid w:val="00CE5F9C"/>
    <w:rsid w:val="00CF5B35"/>
    <w:rsid w:val="00D11F59"/>
    <w:rsid w:val="00D13784"/>
    <w:rsid w:val="00D244DD"/>
    <w:rsid w:val="00D415FB"/>
    <w:rsid w:val="00D5016D"/>
    <w:rsid w:val="00D513A9"/>
    <w:rsid w:val="00D619B9"/>
    <w:rsid w:val="00D63E65"/>
    <w:rsid w:val="00D64750"/>
    <w:rsid w:val="00D732F1"/>
    <w:rsid w:val="00D73A0B"/>
    <w:rsid w:val="00DA5888"/>
    <w:rsid w:val="00DA7928"/>
    <w:rsid w:val="00DB3B68"/>
    <w:rsid w:val="00DC2B81"/>
    <w:rsid w:val="00DC7A57"/>
    <w:rsid w:val="00DD1129"/>
    <w:rsid w:val="00DD170A"/>
    <w:rsid w:val="00DD2F0E"/>
    <w:rsid w:val="00DD5F15"/>
    <w:rsid w:val="00DE4274"/>
    <w:rsid w:val="00DE7A76"/>
    <w:rsid w:val="00DF1F18"/>
    <w:rsid w:val="00E04952"/>
    <w:rsid w:val="00E0527D"/>
    <w:rsid w:val="00E07CE5"/>
    <w:rsid w:val="00E12D33"/>
    <w:rsid w:val="00E16F42"/>
    <w:rsid w:val="00E30B0A"/>
    <w:rsid w:val="00E3183B"/>
    <w:rsid w:val="00E33EF9"/>
    <w:rsid w:val="00E35CA2"/>
    <w:rsid w:val="00E36B6A"/>
    <w:rsid w:val="00E375A4"/>
    <w:rsid w:val="00E41250"/>
    <w:rsid w:val="00E43AD5"/>
    <w:rsid w:val="00E453A3"/>
    <w:rsid w:val="00E4661D"/>
    <w:rsid w:val="00E7298E"/>
    <w:rsid w:val="00E76AA7"/>
    <w:rsid w:val="00E84083"/>
    <w:rsid w:val="00E91D84"/>
    <w:rsid w:val="00EA070C"/>
    <w:rsid w:val="00EA20EA"/>
    <w:rsid w:val="00EA2CE1"/>
    <w:rsid w:val="00EA66E6"/>
    <w:rsid w:val="00EC24E9"/>
    <w:rsid w:val="00EC48E0"/>
    <w:rsid w:val="00ED0F47"/>
    <w:rsid w:val="00ED7D04"/>
    <w:rsid w:val="00EE1715"/>
    <w:rsid w:val="00EE31AA"/>
    <w:rsid w:val="00EE7780"/>
    <w:rsid w:val="00EF508F"/>
    <w:rsid w:val="00F03A44"/>
    <w:rsid w:val="00F03F3A"/>
    <w:rsid w:val="00F040F7"/>
    <w:rsid w:val="00F2125B"/>
    <w:rsid w:val="00F2239F"/>
    <w:rsid w:val="00F33545"/>
    <w:rsid w:val="00F52A7F"/>
    <w:rsid w:val="00F6298E"/>
    <w:rsid w:val="00F72A1F"/>
    <w:rsid w:val="00F72A9A"/>
    <w:rsid w:val="00F73440"/>
    <w:rsid w:val="00F739C5"/>
    <w:rsid w:val="00F7568E"/>
    <w:rsid w:val="00F828E4"/>
    <w:rsid w:val="00F83362"/>
    <w:rsid w:val="00F87BD9"/>
    <w:rsid w:val="00FA0A8F"/>
    <w:rsid w:val="00FA1B49"/>
    <w:rsid w:val="00FA210A"/>
    <w:rsid w:val="00FB418C"/>
    <w:rsid w:val="00FC45AE"/>
    <w:rsid w:val="00FC4D21"/>
    <w:rsid w:val="00FC7831"/>
    <w:rsid w:val="00FE0081"/>
    <w:rsid w:val="00FE3325"/>
    <w:rsid w:val="00FE6740"/>
    <w:rsid w:val="00FF0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D4715"/>
  <w15:chartTrackingRefBased/>
  <w15:docId w15:val="{20277B26-3BBC-4708-B7AC-EB80EEB0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A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A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A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A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A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A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A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A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A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A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A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A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A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A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A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A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A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A9A"/>
    <w:rPr>
      <w:rFonts w:eastAsiaTheme="majorEastAsia" w:cstheme="majorBidi"/>
      <w:color w:val="272727" w:themeColor="text1" w:themeTint="D8"/>
    </w:rPr>
  </w:style>
  <w:style w:type="paragraph" w:styleId="Title">
    <w:name w:val="Title"/>
    <w:basedOn w:val="Normal"/>
    <w:next w:val="Normal"/>
    <w:link w:val="TitleChar"/>
    <w:uiPriority w:val="10"/>
    <w:qFormat/>
    <w:rsid w:val="00F72A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A9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A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A9A"/>
    <w:pPr>
      <w:spacing w:before="160" w:after="160"/>
    </w:pPr>
    <w:rPr>
      <w:i/>
      <w:iCs/>
      <w:color w:val="404040" w:themeColor="text1" w:themeTint="BF"/>
    </w:rPr>
  </w:style>
  <w:style w:type="character" w:customStyle="1" w:styleId="QuoteChar">
    <w:name w:val="Quote Char"/>
    <w:basedOn w:val="DefaultParagraphFont"/>
    <w:link w:val="Quote"/>
    <w:uiPriority w:val="29"/>
    <w:rsid w:val="00F72A9A"/>
    <w:rPr>
      <w:i/>
      <w:iCs/>
      <w:color w:val="404040" w:themeColor="text1" w:themeTint="BF"/>
    </w:rPr>
  </w:style>
  <w:style w:type="paragraph" w:styleId="ListParagraph">
    <w:name w:val="List Paragraph"/>
    <w:basedOn w:val="Normal"/>
    <w:uiPriority w:val="34"/>
    <w:qFormat/>
    <w:rsid w:val="00F72A9A"/>
    <w:pPr>
      <w:ind w:left="720"/>
      <w:contextualSpacing/>
    </w:pPr>
  </w:style>
  <w:style w:type="character" w:styleId="IntenseEmphasis">
    <w:name w:val="Intense Emphasis"/>
    <w:basedOn w:val="DefaultParagraphFont"/>
    <w:uiPriority w:val="21"/>
    <w:qFormat/>
    <w:rsid w:val="00F72A9A"/>
    <w:rPr>
      <w:i/>
      <w:iCs/>
      <w:color w:val="0F4761" w:themeColor="accent1" w:themeShade="BF"/>
    </w:rPr>
  </w:style>
  <w:style w:type="paragraph" w:styleId="IntenseQuote">
    <w:name w:val="Intense Quote"/>
    <w:basedOn w:val="Normal"/>
    <w:next w:val="Normal"/>
    <w:link w:val="IntenseQuoteChar"/>
    <w:uiPriority w:val="30"/>
    <w:qFormat/>
    <w:rsid w:val="00F72A9A"/>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F72A9A"/>
    <w:rPr>
      <w:i/>
      <w:iCs/>
      <w:color w:val="0F4761" w:themeColor="accent1" w:themeShade="BF"/>
    </w:rPr>
  </w:style>
  <w:style w:type="character" w:styleId="IntenseReference">
    <w:name w:val="Intense Reference"/>
    <w:basedOn w:val="DefaultParagraphFont"/>
    <w:uiPriority w:val="32"/>
    <w:qFormat/>
    <w:rsid w:val="00F72A9A"/>
    <w:rPr>
      <w:b/>
      <w:bCs/>
      <w:smallCaps/>
      <w:color w:val="0F4761" w:themeColor="accent1" w:themeShade="BF"/>
      <w:spacing w:val="5"/>
    </w:rPr>
  </w:style>
  <w:style w:type="paragraph" w:styleId="NormalWeb">
    <w:name w:val="Normal (Web)"/>
    <w:basedOn w:val="Normal"/>
    <w:uiPriority w:val="99"/>
    <w:unhideWhenUsed/>
    <w:rsid w:val="00F72A9A"/>
    <w:pPr>
      <w:spacing w:before="100" w:beforeAutospacing="1" w:after="100" w:afterAutospacing="1"/>
      <w:jc w:val="left"/>
    </w:pPr>
    <w:rPr>
      <w:rFonts w:ascii="Times New Roman" w:eastAsia="Times New Roman" w:hAnsi="Times New Roman" w:cs="Times New Roman"/>
      <w:kern w:val="0"/>
      <w14:ligatures w14:val="none"/>
    </w:rPr>
  </w:style>
  <w:style w:type="table" w:styleId="TableGrid">
    <w:name w:val="Table Grid"/>
    <w:basedOn w:val="TableNormal"/>
    <w:uiPriority w:val="39"/>
    <w:rsid w:val="00092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2297"/>
    <w:rPr>
      <w:color w:val="467886" w:themeColor="hyperlink"/>
      <w:u w:val="single"/>
    </w:rPr>
  </w:style>
  <w:style w:type="character" w:styleId="UnresolvedMention">
    <w:name w:val="Unresolved Mention"/>
    <w:basedOn w:val="DefaultParagraphFont"/>
    <w:uiPriority w:val="99"/>
    <w:semiHidden/>
    <w:unhideWhenUsed/>
    <w:rsid w:val="00792297"/>
    <w:rPr>
      <w:color w:val="605E5C"/>
      <w:shd w:val="clear" w:color="auto" w:fill="E1DFDD"/>
    </w:rPr>
  </w:style>
  <w:style w:type="character" w:styleId="PlaceholderText">
    <w:name w:val="Placeholder Text"/>
    <w:basedOn w:val="DefaultParagraphFont"/>
    <w:uiPriority w:val="99"/>
    <w:semiHidden/>
    <w:rsid w:val="00792FA8"/>
    <w:rPr>
      <w:color w:val="666666"/>
    </w:rPr>
  </w:style>
  <w:style w:type="paragraph" w:styleId="Revision">
    <w:name w:val="Revision"/>
    <w:hidden/>
    <w:uiPriority w:val="99"/>
    <w:semiHidden/>
    <w:rsid w:val="009C3446"/>
    <w:pPr>
      <w:jc w:val="left"/>
    </w:pPr>
  </w:style>
  <w:style w:type="character" w:styleId="CommentReference">
    <w:name w:val="annotation reference"/>
    <w:basedOn w:val="DefaultParagraphFont"/>
    <w:uiPriority w:val="99"/>
    <w:semiHidden/>
    <w:unhideWhenUsed/>
    <w:rsid w:val="00F739C5"/>
    <w:rPr>
      <w:sz w:val="16"/>
      <w:szCs w:val="16"/>
    </w:rPr>
  </w:style>
  <w:style w:type="paragraph" w:styleId="CommentText">
    <w:name w:val="annotation text"/>
    <w:basedOn w:val="Normal"/>
    <w:link w:val="CommentTextChar"/>
    <w:uiPriority w:val="99"/>
    <w:unhideWhenUsed/>
    <w:rsid w:val="00F739C5"/>
    <w:rPr>
      <w:sz w:val="20"/>
      <w:szCs w:val="20"/>
    </w:rPr>
  </w:style>
  <w:style w:type="character" w:customStyle="1" w:styleId="CommentTextChar">
    <w:name w:val="Comment Text Char"/>
    <w:basedOn w:val="DefaultParagraphFont"/>
    <w:link w:val="CommentText"/>
    <w:uiPriority w:val="99"/>
    <w:rsid w:val="00F739C5"/>
    <w:rPr>
      <w:sz w:val="20"/>
      <w:szCs w:val="20"/>
    </w:rPr>
  </w:style>
  <w:style w:type="paragraph" w:styleId="CommentSubject">
    <w:name w:val="annotation subject"/>
    <w:basedOn w:val="CommentText"/>
    <w:next w:val="CommentText"/>
    <w:link w:val="CommentSubjectChar"/>
    <w:uiPriority w:val="99"/>
    <w:semiHidden/>
    <w:unhideWhenUsed/>
    <w:rsid w:val="00F739C5"/>
    <w:rPr>
      <w:b/>
      <w:bCs/>
    </w:rPr>
  </w:style>
  <w:style w:type="character" w:customStyle="1" w:styleId="CommentSubjectChar">
    <w:name w:val="Comment Subject Char"/>
    <w:basedOn w:val="CommentTextChar"/>
    <w:link w:val="CommentSubject"/>
    <w:uiPriority w:val="99"/>
    <w:semiHidden/>
    <w:rsid w:val="00F739C5"/>
    <w:rPr>
      <w:b/>
      <w:bCs/>
      <w:sz w:val="20"/>
      <w:szCs w:val="20"/>
    </w:rPr>
  </w:style>
  <w:style w:type="paragraph" w:styleId="Header">
    <w:name w:val="header"/>
    <w:basedOn w:val="Normal"/>
    <w:link w:val="HeaderChar"/>
    <w:uiPriority w:val="99"/>
    <w:unhideWhenUsed/>
    <w:rsid w:val="009E51E9"/>
    <w:pPr>
      <w:tabs>
        <w:tab w:val="center" w:pos="4680"/>
        <w:tab w:val="right" w:pos="9360"/>
      </w:tabs>
    </w:pPr>
  </w:style>
  <w:style w:type="character" w:customStyle="1" w:styleId="HeaderChar">
    <w:name w:val="Header Char"/>
    <w:basedOn w:val="DefaultParagraphFont"/>
    <w:link w:val="Header"/>
    <w:uiPriority w:val="99"/>
    <w:rsid w:val="009E51E9"/>
  </w:style>
  <w:style w:type="paragraph" w:styleId="Footer">
    <w:name w:val="footer"/>
    <w:basedOn w:val="Normal"/>
    <w:link w:val="FooterChar"/>
    <w:uiPriority w:val="99"/>
    <w:unhideWhenUsed/>
    <w:rsid w:val="009E51E9"/>
    <w:pPr>
      <w:tabs>
        <w:tab w:val="center" w:pos="4680"/>
        <w:tab w:val="right" w:pos="9360"/>
      </w:tabs>
    </w:pPr>
  </w:style>
  <w:style w:type="character" w:customStyle="1" w:styleId="FooterChar">
    <w:name w:val="Footer Char"/>
    <w:basedOn w:val="DefaultParagraphFont"/>
    <w:link w:val="Footer"/>
    <w:uiPriority w:val="99"/>
    <w:rsid w:val="009E51E9"/>
  </w:style>
  <w:style w:type="paragraph" w:styleId="NoSpacing">
    <w:name w:val="No Spacing"/>
    <w:uiPriority w:val="1"/>
    <w:qFormat/>
    <w:rsid w:val="0052007C"/>
    <w:pPr>
      <w:jc w:val="left"/>
    </w:pPr>
  </w:style>
  <w:style w:type="paragraph" w:customStyle="1" w:styleId="pf0">
    <w:name w:val="pf0"/>
    <w:basedOn w:val="Normal"/>
    <w:rsid w:val="00B55130"/>
    <w:pPr>
      <w:spacing w:before="100" w:beforeAutospacing="1" w:after="100" w:afterAutospacing="1"/>
      <w:jc w:val="left"/>
    </w:pPr>
    <w:rPr>
      <w:rFonts w:ascii="Times New Roman" w:eastAsia="Times New Roman" w:hAnsi="Times New Roman" w:cs="Times New Roman"/>
      <w:kern w:val="0"/>
      <w14:ligatures w14:val="none"/>
    </w:rPr>
  </w:style>
  <w:style w:type="character" w:customStyle="1" w:styleId="cf01">
    <w:name w:val="cf01"/>
    <w:basedOn w:val="DefaultParagraphFont"/>
    <w:rsid w:val="00B5513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9760">
      <w:bodyDiv w:val="1"/>
      <w:marLeft w:val="0"/>
      <w:marRight w:val="0"/>
      <w:marTop w:val="0"/>
      <w:marBottom w:val="0"/>
      <w:divBdr>
        <w:top w:val="none" w:sz="0" w:space="0" w:color="auto"/>
        <w:left w:val="none" w:sz="0" w:space="0" w:color="auto"/>
        <w:bottom w:val="none" w:sz="0" w:space="0" w:color="auto"/>
        <w:right w:val="none" w:sz="0" w:space="0" w:color="auto"/>
      </w:divBdr>
    </w:div>
    <w:div w:id="185170863">
      <w:bodyDiv w:val="1"/>
      <w:marLeft w:val="0"/>
      <w:marRight w:val="0"/>
      <w:marTop w:val="0"/>
      <w:marBottom w:val="0"/>
      <w:divBdr>
        <w:top w:val="none" w:sz="0" w:space="0" w:color="auto"/>
        <w:left w:val="none" w:sz="0" w:space="0" w:color="auto"/>
        <w:bottom w:val="none" w:sz="0" w:space="0" w:color="auto"/>
        <w:right w:val="none" w:sz="0" w:space="0" w:color="auto"/>
      </w:divBdr>
    </w:div>
    <w:div w:id="202404641">
      <w:bodyDiv w:val="1"/>
      <w:marLeft w:val="0"/>
      <w:marRight w:val="0"/>
      <w:marTop w:val="0"/>
      <w:marBottom w:val="0"/>
      <w:divBdr>
        <w:top w:val="none" w:sz="0" w:space="0" w:color="auto"/>
        <w:left w:val="none" w:sz="0" w:space="0" w:color="auto"/>
        <w:bottom w:val="none" w:sz="0" w:space="0" w:color="auto"/>
        <w:right w:val="none" w:sz="0" w:space="0" w:color="auto"/>
      </w:divBdr>
    </w:div>
    <w:div w:id="224997632">
      <w:bodyDiv w:val="1"/>
      <w:marLeft w:val="0"/>
      <w:marRight w:val="0"/>
      <w:marTop w:val="0"/>
      <w:marBottom w:val="0"/>
      <w:divBdr>
        <w:top w:val="none" w:sz="0" w:space="0" w:color="auto"/>
        <w:left w:val="none" w:sz="0" w:space="0" w:color="auto"/>
        <w:bottom w:val="none" w:sz="0" w:space="0" w:color="auto"/>
        <w:right w:val="none" w:sz="0" w:space="0" w:color="auto"/>
      </w:divBdr>
    </w:div>
    <w:div w:id="375467557">
      <w:bodyDiv w:val="1"/>
      <w:marLeft w:val="0"/>
      <w:marRight w:val="0"/>
      <w:marTop w:val="0"/>
      <w:marBottom w:val="0"/>
      <w:divBdr>
        <w:top w:val="none" w:sz="0" w:space="0" w:color="auto"/>
        <w:left w:val="none" w:sz="0" w:space="0" w:color="auto"/>
        <w:bottom w:val="none" w:sz="0" w:space="0" w:color="auto"/>
        <w:right w:val="none" w:sz="0" w:space="0" w:color="auto"/>
      </w:divBdr>
    </w:div>
    <w:div w:id="492840214">
      <w:bodyDiv w:val="1"/>
      <w:marLeft w:val="0"/>
      <w:marRight w:val="0"/>
      <w:marTop w:val="0"/>
      <w:marBottom w:val="0"/>
      <w:divBdr>
        <w:top w:val="none" w:sz="0" w:space="0" w:color="auto"/>
        <w:left w:val="none" w:sz="0" w:space="0" w:color="auto"/>
        <w:bottom w:val="none" w:sz="0" w:space="0" w:color="auto"/>
        <w:right w:val="none" w:sz="0" w:space="0" w:color="auto"/>
      </w:divBdr>
    </w:div>
    <w:div w:id="555553517">
      <w:bodyDiv w:val="1"/>
      <w:marLeft w:val="0"/>
      <w:marRight w:val="0"/>
      <w:marTop w:val="0"/>
      <w:marBottom w:val="0"/>
      <w:divBdr>
        <w:top w:val="none" w:sz="0" w:space="0" w:color="auto"/>
        <w:left w:val="none" w:sz="0" w:space="0" w:color="auto"/>
        <w:bottom w:val="none" w:sz="0" w:space="0" w:color="auto"/>
        <w:right w:val="none" w:sz="0" w:space="0" w:color="auto"/>
      </w:divBdr>
    </w:div>
    <w:div w:id="728764864">
      <w:bodyDiv w:val="1"/>
      <w:marLeft w:val="0"/>
      <w:marRight w:val="0"/>
      <w:marTop w:val="0"/>
      <w:marBottom w:val="0"/>
      <w:divBdr>
        <w:top w:val="none" w:sz="0" w:space="0" w:color="auto"/>
        <w:left w:val="none" w:sz="0" w:space="0" w:color="auto"/>
        <w:bottom w:val="none" w:sz="0" w:space="0" w:color="auto"/>
        <w:right w:val="none" w:sz="0" w:space="0" w:color="auto"/>
      </w:divBdr>
    </w:div>
    <w:div w:id="893812279">
      <w:bodyDiv w:val="1"/>
      <w:marLeft w:val="0"/>
      <w:marRight w:val="0"/>
      <w:marTop w:val="0"/>
      <w:marBottom w:val="0"/>
      <w:divBdr>
        <w:top w:val="none" w:sz="0" w:space="0" w:color="auto"/>
        <w:left w:val="none" w:sz="0" w:space="0" w:color="auto"/>
        <w:bottom w:val="none" w:sz="0" w:space="0" w:color="auto"/>
        <w:right w:val="none" w:sz="0" w:space="0" w:color="auto"/>
      </w:divBdr>
    </w:div>
    <w:div w:id="922492775">
      <w:bodyDiv w:val="1"/>
      <w:marLeft w:val="0"/>
      <w:marRight w:val="0"/>
      <w:marTop w:val="0"/>
      <w:marBottom w:val="0"/>
      <w:divBdr>
        <w:top w:val="none" w:sz="0" w:space="0" w:color="auto"/>
        <w:left w:val="none" w:sz="0" w:space="0" w:color="auto"/>
        <w:bottom w:val="none" w:sz="0" w:space="0" w:color="auto"/>
        <w:right w:val="none" w:sz="0" w:space="0" w:color="auto"/>
      </w:divBdr>
    </w:div>
    <w:div w:id="967779617">
      <w:bodyDiv w:val="1"/>
      <w:marLeft w:val="0"/>
      <w:marRight w:val="0"/>
      <w:marTop w:val="0"/>
      <w:marBottom w:val="0"/>
      <w:divBdr>
        <w:top w:val="none" w:sz="0" w:space="0" w:color="auto"/>
        <w:left w:val="none" w:sz="0" w:space="0" w:color="auto"/>
        <w:bottom w:val="none" w:sz="0" w:space="0" w:color="auto"/>
        <w:right w:val="none" w:sz="0" w:space="0" w:color="auto"/>
      </w:divBdr>
    </w:div>
    <w:div w:id="1168402720">
      <w:bodyDiv w:val="1"/>
      <w:marLeft w:val="0"/>
      <w:marRight w:val="0"/>
      <w:marTop w:val="0"/>
      <w:marBottom w:val="0"/>
      <w:divBdr>
        <w:top w:val="none" w:sz="0" w:space="0" w:color="auto"/>
        <w:left w:val="none" w:sz="0" w:space="0" w:color="auto"/>
        <w:bottom w:val="none" w:sz="0" w:space="0" w:color="auto"/>
        <w:right w:val="none" w:sz="0" w:space="0" w:color="auto"/>
      </w:divBdr>
    </w:div>
    <w:div w:id="1241789997">
      <w:bodyDiv w:val="1"/>
      <w:marLeft w:val="0"/>
      <w:marRight w:val="0"/>
      <w:marTop w:val="0"/>
      <w:marBottom w:val="0"/>
      <w:divBdr>
        <w:top w:val="none" w:sz="0" w:space="0" w:color="auto"/>
        <w:left w:val="none" w:sz="0" w:space="0" w:color="auto"/>
        <w:bottom w:val="none" w:sz="0" w:space="0" w:color="auto"/>
        <w:right w:val="none" w:sz="0" w:space="0" w:color="auto"/>
      </w:divBdr>
    </w:div>
    <w:div w:id="1493061597">
      <w:bodyDiv w:val="1"/>
      <w:marLeft w:val="0"/>
      <w:marRight w:val="0"/>
      <w:marTop w:val="0"/>
      <w:marBottom w:val="0"/>
      <w:divBdr>
        <w:top w:val="none" w:sz="0" w:space="0" w:color="auto"/>
        <w:left w:val="none" w:sz="0" w:space="0" w:color="auto"/>
        <w:bottom w:val="none" w:sz="0" w:space="0" w:color="auto"/>
        <w:right w:val="none" w:sz="0" w:space="0" w:color="auto"/>
      </w:divBdr>
    </w:div>
    <w:div w:id="170532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ROW@wpgov.com" TargetMode="External"/><Relationship Id="rId17" Type="http://schemas.openxmlformats.org/officeDocument/2006/relationships/hyperlink" Target="mailto:ROW@wpgov.com" TargetMode="External"/><Relationship Id="rId2" Type="http://schemas.openxmlformats.org/officeDocument/2006/relationships/customXml" Target="../customXml/item2.xml"/><Relationship Id="rId16" Type="http://schemas.openxmlformats.org/officeDocument/2006/relationships/hyperlink" Target="mailto:roadclosures@wpgov.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oadclosures@wpgov.com"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W@wpgov.com"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147562-EE5C-4A35-8A25-ADA7E5EB2FB3}"/>
      </w:docPartPr>
      <w:docPartBody>
        <w:p w:rsidR="00C92B3C" w:rsidRDefault="00C92B3C">
          <w:r w:rsidRPr="00E37D9F">
            <w:rPr>
              <w:rStyle w:val="PlaceholderText"/>
            </w:rPr>
            <w:t>Click or tap here to enter text.</w:t>
          </w:r>
        </w:p>
      </w:docPartBody>
    </w:docPart>
    <w:docPart>
      <w:docPartPr>
        <w:name w:val="B3E36C3A7D5F45C585B3B8685FE5CB8A"/>
        <w:category>
          <w:name w:val="General"/>
          <w:gallery w:val="placeholder"/>
        </w:category>
        <w:types>
          <w:type w:val="bbPlcHdr"/>
        </w:types>
        <w:behaviors>
          <w:behavior w:val="content"/>
        </w:behaviors>
        <w:guid w:val="{A907FD68-DDDA-41DF-B9F8-777B9FEA2523}"/>
      </w:docPartPr>
      <w:docPartBody>
        <w:p w:rsidR="00AC2EA4" w:rsidRDefault="00AC2EA4" w:rsidP="00AC2EA4">
          <w:pPr>
            <w:pStyle w:val="B3E36C3A7D5F45C585B3B8685FE5CB8A"/>
          </w:pPr>
          <w:r>
            <w:rPr>
              <w:rStyle w:val="PlaceholderText"/>
            </w:rPr>
            <w:t>Click or tap here to enter text.</w:t>
          </w:r>
        </w:p>
      </w:docPartBody>
    </w:docPart>
    <w:docPart>
      <w:docPartPr>
        <w:name w:val="E32F3D88D98144F7B90165B12D5F2CDF"/>
        <w:category>
          <w:name w:val="General"/>
          <w:gallery w:val="placeholder"/>
        </w:category>
        <w:types>
          <w:type w:val="bbPlcHdr"/>
        </w:types>
        <w:behaviors>
          <w:behavior w:val="content"/>
        </w:behaviors>
        <w:guid w:val="{6E3B1B42-ED57-4EBE-AC6F-6284E8038921}"/>
      </w:docPartPr>
      <w:docPartBody>
        <w:p w:rsidR="00AC2EA4" w:rsidRDefault="00AC2EA4" w:rsidP="00AC2EA4">
          <w:pPr>
            <w:pStyle w:val="E32F3D88D98144F7B90165B12D5F2CDF"/>
          </w:pPr>
          <w:r>
            <w:rPr>
              <w:rStyle w:val="PlaceholderText"/>
            </w:rPr>
            <w:t>Click or tap here to enter text.</w:t>
          </w:r>
        </w:p>
      </w:docPartBody>
    </w:docPart>
    <w:docPart>
      <w:docPartPr>
        <w:name w:val="B7E03246EA1F4651A5B0471E196EB12F"/>
        <w:category>
          <w:name w:val="General"/>
          <w:gallery w:val="placeholder"/>
        </w:category>
        <w:types>
          <w:type w:val="bbPlcHdr"/>
        </w:types>
        <w:behaviors>
          <w:behavior w:val="content"/>
        </w:behaviors>
        <w:guid w:val="{543A5716-4DE9-4090-8B2C-6591A9FF0B4D}"/>
      </w:docPartPr>
      <w:docPartBody>
        <w:p w:rsidR="00AC2EA4" w:rsidRDefault="00AC2EA4" w:rsidP="00AC2EA4">
          <w:pPr>
            <w:pStyle w:val="B7E03246EA1F4651A5B0471E196EB12F"/>
          </w:pPr>
          <w:r>
            <w:rPr>
              <w:rStyle w:val="PlaceholderText"/>
            </w:rPr>
            <w:t>Click or tap here to enter text.</w:t>
          </w:r>
        </w:p>
      </w:docPartBody>
    </w:docPart>
    <w:docPart>
      <w:docPartPr>
        <w:name w:val="D9888E292F2847D096EEC68B49C502C0"/>
        <w:category>
          <w:name w:val="General"/>
          <w:gallery w:val="placeholder"/>
        </w:category>
        <w:types>
          <w:type w:val="bbPlcHdr"/>
        </w:types>
        <w:behaviors>
          <w:behavior w:val="content"/>
        </w:behaviors>
        <w:guid w:val="{B3401089-8ED8-4356-A7AD-16010F9496A6}"/>
      </w:docPartPr>
      <w:docPartBody>
        <w:p w:rsidR="00372F4E" w:rsidRDefault="00576797" w:rsidP="00576797">
          <w:pPr>
            <w:pStyle w:val="D9888E292F2847D096EEC68B49C502C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3C"/>
    <w:rsid w:val="00002746"/>
    <w:rsid w:val="00014358"/>
    <w:rsid w:val="000A5316"/>
    <w:rsid w:val="000F4B7F"/>
    <w:rsid w:val="00195770"/>
    <w:rsid w:val="001C29BD"/>
    <w:rsid w:val="00241430"/>
    <w:rsid w:val="00243F37"/>
    <w:rsid w:val="00262E7F"/>
    <w:rsid w:val="00291D94"/>
    <w:rsid w:val="00372F4E"/>
    <w:rsid w:val="00374086"/>
    <w:rsid w:val="00391C73"/>
    <w:rsid w:val="003B70FC"/>
    <w:rsid w:val="0041201F"/>
    <w:rsid w:val="004170A8"/>
    <w:rsid w:val="00501636"/>
    <w:rsid w:val="00576797"/>
    <w:rsid w:val="005B63EB"/>
    <w:rsid w:val="005C08DF"/>
    <w:rsid w:val="005D2A7C"/>
    <w:rsid w:val="005E21EA"/>
    <w:rsid w:val="00632D46"/>
    <w:rsid w:val="00646785"/>
    <w:rsid w:val="00651844"/>
    <w:rsid w:val="00683B0D"/>
    <w:rsid w:val="006F5CB9"/>
    <w:rsid w:val="006F75B6"/>
    <w:rsid w:val="007251F5"/>
    <w:rsid w:val="007300BC"/>
    <w:rsid w:val="007B1A71"/>
    <w:rsid w:val="007C344B"/>
    <w:rsid w:val="007C4F94"/>
    <w:rsid w:val="00847574"/>
    <w:rsid w:val="00891348"/>
    <w:rsid w:val="008D0245"/>
    <w:rsid w:val="008F4022"/>
    <w:rsid w:val="00936FD5"/>
    <w:rsid w:val="009A0902"/>
    <w:rsid w:val="009A2AE9"/>
    <w:rsid w:val="009F3C47"/>
    <w:rsid w:val="00AC2EA4"/>
    <w:rsid w:val="00AE425D"/>
    <w:rsid w:val="00B22738"/>
    <w:rsid w:val="00B77393"/>
    <w:rsid w:val="00BA13C0"/>
    <w:rsid w:val="00BD3126"/>
    <w:rsid w:val="00C50A6C"/>
    <w:rsid w:val="00C54A04"/>
    <w:rsid w:val="00C92B3C"/>
    <w:rsid w:val="00CF4D5F"/>
    <w:rsid w:val="00E16F42"/>
    <w:rsid w:val="00EA2CE1"/>
    <w:rsid w:val="00F1606D"/>
    <w:rsid w:val="00F21E5D"/>
    <w:rsid w:val="00F57474"/>
    <w:rsid w:val="00F6298E"/>
    <w:rsid w:val="00FC7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6797"/>
  </w:style>
  <w:style w:type="paragraph" w:customStyle="1" w:styleId="B3E36C3A7D5F45C585B3B8685FE5CB8A">
    <w:name w:val="B3E36C3A7D5F45C585B3B8685FE5CB8A"/>
    <w:rsid w:val="00AC2EA4"/>
  </w:style>
  <w:style w:type="paragraph" w:customStyle="1" w:styleId="E32F3D88D98144F7B90165B12D5F2CDF">
    <w:name w:val="E32F3D88D98144F7B90165B12D5F2CDF"/>
    <w:rsid w:val="00AC2EA4"/>
  </w:style>
  <w:style w:type="paragraph" w:customStyle="1" w:styleId="B7E03246EA1F4651A5B0471E196EB12F">
    <w:name w:val="B7E03246EA1F4651A5B0471E196EB12F"/>
    <w:rsid w:val="00AC2EA4"/>
  </w:style>
  <w:style w:type="paragraph" w:customStyle="1" w:styleId="D9888E292F2847D096EEC68B49C502C0">
    <w:name w:val="D9888E292F2847D096EEC68B49C502C0"/>
    <w:rsid w:val="005767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749AAEE140DF439BCCD9E7AA285474" ma:contentTypeVersion="15" ma:contentTypeDescription="Create a new document." ma:contentTypeScope="" ma:versionID="f165d4ea5d587ba78883327868a3883d">
  <xsd:schema xmlns:xsd="http://www.w3.org/2001/XMLSchema" xmlns:xs="http://www.w3.org/2001/XMLSchema" xmlns:p="http://schemas.microsoft.com/office/2006/metadata/properties" xmlns:ns2="89a0c09a-54c1-4482-a37c-ac64be79bcdf" xmlns:ns3="b6d51a8b-4625-4f1b-bdfd-831472552419" targetNamespace="http://schemas.microsoft.com/office/2006/metadata/properties" ma:root="true" ma:fieldsID="0114d562573cdd6aefcef3c3f1e5e251" ns2:_="" ns3:_="">
    <xsd:import namespace="89a0c09a-54c1-4482-a37c-ac64be79bcdf"/>
    <xsd:import namespace="b6d51a8b-4625-4f1b-bdfd-8314725524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0c09a-54c1-4482-a37c-ac64be79bc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be9d0b-3125-471c-a112-5db0d77ad0fd}" ma:internalName="TaxCatchAll" ma:showField="CatchAllData" ma:web="89a0c09a-54c1-4482-a37c-ac64be79bc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d51a8b-4625-4f1b-bdfd-8314725524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f2d8473-39d5-4d88-8852-51980bbdbf8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d51a8b-4625-4f1b-bdfd-831472552419">
      <Terms xmlns="http://schemas.microsoft.com/office/infopath/2007/PartnerControls"/>
    </lcf76f155ced4ddcb4097134ff3c332f>
    <TaxCatchAll xmlns="89a0c09a-54c1-4482-a37c-ac64be79bcdf" xsi:nil="true"/>
  </documentManagement>
</p:properties>
</file>

<file path=customXml/itemProps1.xml><?xml version="1.0" encoding="utf-8"?>
<ds:datastoreItem xmlns:ds="http://schemas.openxmlformats.org/officeDocument/2006/customXml" ds:itemID="{C8DA902A-44EB-49B4-8D8C-810778E07831}">
  <ds:schemaRefs>
    <ds:schemaRef ds:uri="http://schemas.microsoft.com/sharepoint/v3/contenttype/forms"/>
  </ds:schemaRefs>
</ds:datastoreItem>
</file>

<file path=customXml/itemProps2.xml><?xml version="1.0" encoding="utf-8"?>
<ds:datastoreItem xmlns:ds="http://schemas.openxmlformats.org/officeDocument/2006/customXml" ds:itemID="{C0DD9A1B-58E2-4E5D-9E1E-3137082B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0c09a-54c1-4482-a37c-ac64be79bcdf"/>
    <ds:schemaRef ds:uri="b6d51a8b-4625-4f1b-bdfd-831472552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1524C4-2823-4341-ABCB-ED4AB377D278}">
  <ds:schemaRefs>
    <ds:schemaRef ds:uri="http://schemas.openxmlformats.org/officeDocument/2006/bibliography"/>
  </ds:schemaRefs>
</ds:datastoreItem>
</file>

<file path=customXml/itemProps4.xml><?xml version="1.0" encoding="utf-8"?>
<ds:datastoreItem xmlns:ds="http://schemas.openxmlformats.org/officeDocument/2006/customXml" ds:itemID="{1DE1299F-D7A8-4430-BF97-4042FE4993B1}">
  <ds:schemaRefs>
    <ds:schemaRef ds:uri="http://schemas.microsoft.com/office/2006/metadata/properties"/>
    <ds:schemaRef ds:uri="http://schemas.microsoft.com/office/infopath/2007/PartnerControls"/>
    <ds:schemaRef ds:uri="b6d51a8b-4625-4f1b-bdfd-831472552419"/>
    <ds:schemaRef ds:uri="89a0c09a-54c1-4482-a37c-ac64be79bcd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5030</Words>
  <Characters>28676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Stensvad</dc:creator>
  <cp:keywords/>
  <dc:description/>
  <cp:lastModifiedBy>Becky Stensvad</cp:lastModifiedBy>
  <cp:revision>6</cp:revision>
  <cp:lastPrinted>2026-03-25T14:01:00Z</cp:lastPrinted>
  <dcterms:created xsi:type="dcterms:W3CDTF">2026-04-16T14:50:00Z</dcterms:created>
  <dcterms:modified xsi:type="dcterms:W3CDTF">2026-08-04T14:15:00Z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0x01010035749AAEE140DF439BCCD9E7AA285474</vt:lpwstr>
  </property>
  <property fmtid="{D5CDD505-2E9C-101B-9397-08002B2CF9AE}" pid="3" name="MediaServiceImageTags">
    <vt:lpwstr/>
  </property>
</Properties>
</file>